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4B2A" w14:textId="636943F3" w:rsidR="009965E0" w:rsidRPr="00F5088D" w:rsidRDefault="009965E0">
      <w:pPr>
        <w:rPr>
          <w:rFonts w:ascii="Times New Roman" w:hAnsi="Times New Roman" w:cs="Times New Roman"/>
          <w:vertAlign w:val="subscript"/>
        </w:rPr>
      </w:pPr>
    </w:p>
    <w:p w14:paraId="657BA309" w14:textId="4B7734E7" w:rsidR="00474F52" w:rsidRPr="00301F3F" w:rsidRDefault="001B0F73" w:rsidP="003924D0">
      <w:pPr>
        <w:pStyle w:val="Section"/>
        <w:rPr>
          <w:rFonts w:ascii="Times New Roman" w:hAnsi="Times New Roman" w:cs="Times New Roman"/>
          <w:sz w:val="22"/>
          <w:szCs w:val="22"/>
        </w:rPr>
      </w:pPr>
      <w:r w:rsidRPr="00301F3F">
        <w:rPr>
          <w:rFonts w:ascii="Times New Roman" w:hAnsi="Times New Roman" w:cs="Times New Roman"/>
          <w:sz w:val="22"/>
          <w:szCs w:val="22"/>
        </w:rPr>
        <w:t xml:space="preserve">GENERAL </w:t>
      </w:r>
      <w:bookmarkStart w:id="0" w:name="_Toc124411473"/>
      <w:bookmarkStart w:id="1" w:name="_Toc124411526"/>
      <w:bookmarkStart w:id="2" w:name="_Toc124411585"/>
      <w:bookmarkEnd w:id="0"/>
      <w:bookmarkEnd w:id="1"/>
      <w:bookmarkEnd w:id="2"/>
      <w:r w:rsidR="009A5BE0" w:rsidRPr="00301F3F">
        <w:rPr>
          <w:rFonts w:ascii="Times New Roman" w:hAnsi="Times New Roman" w:cs="Times New Roman"/>
          <w:sz w:val="22"/>
          <w:szCs w:val="22"/>
        </w:rPr>
        <w:t xml:space="preserve">PURPOSE AND DESCRIPTION: </w:t>
      </w:r>
    </w:p>
    <w:p w14:paraId="5EEE1B8B" w14:textId="77777777" w:rsidR="00474F52" w:rsidRPr="00301F3F" w:rsidRDefault="00474F52" w:rsidP="00474F52">
      <w:pPr>
        <w:pStyle w:val="lvl8"/>
        <w:spacing w:before="0" w:after="0"/>
        <w:ind w:left="0"/>
        <w:rPr>
          <w:rFonts w:ascii="Times New Roman" w:hAnsi="Times New Roman" w:cs="Times New Roman"/>
        </w:rPr>
      </w:pPr>
      <w:r w:rsidRPr="00301F3F">
        <w:rPr>
          <w:rFonts w:ascii="Times New Roman" w:hAnsi="Times New Roman" w:cs="Times New Roman"/>
        </w:rPr>
        <w:t>The purpose of the Planned Development – Mixed Use District (PD-M), hereinafter referred to as “PD-M,” “the District,” or “this District,” is to comply with the City of Bryan Code of Ordinances while establishing alternate development standards set forth in this PD-M for the mutual benefit of both the property owner and the City of Bryan.</w:t>
      </w:r>
    </w:p>
    <w:p w14:paraId="6FA37E02" w14:textId="77777777" w:rsidR="00474F52" w:rsidRPr="00301F3F" w:rsidRDefault="00474F52" w:rsidP="00474F52">
      <w:pPr>
        <w:pStyle w:val="lvl8"/>
        <w:spacing w:before="0" w:after="0"/>
        <w:ind w:left="0"/>
        <w:rPr>
          <w:rFonts w:ascii="Times New Roman" w:hAnsi="Times New Roman" w:cs="Times New Roman"/>
        </w:rPr>
      </w:pPr>
    </w:p>
    <w:p w14:paraId="6E25FCBF" w14:textId="77777777"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Coordinating public and private investments for the greatest effect including the public investments already underway in the </w:t>
      </w:r>
      <w:proofErr w:type="gramStart"/>
      <w:r w:rsidRPr="00301F3F">
        <w:rPr>
          <w:rFonts w:ascii="Times New Roman" w:hAnsi="Times New Roman" w:cs="Times New Roman"/>
        </w:rPr>
        <w:t>area;</w:t>
      </w:r>
      <w:proofErr w:type="gramEnd"/>
    </w:p>
    <w:p w14:paraId="425E2C7D" w14:textId="74ED07DD"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Providing greater connectivity within the district and to adjoining destinations and appropriate transitions to adjoining </w:t>
      </w:r>
      <w:proofErr w:type="gramStart"/>
      <w:r w:rsidRPr="00301F3F">
        <w:rPr>
          <w:rFonts w:ascii="Times New Roman" w:hAnsi="Times New Roman" w:cs="Times New Roman"/>
        </w:rPr>
        <w:t>neighborhoods;</w:t>
      </w:r>
      <w:proofErr w:type="gramEnd"/>
    </w:p>
    <w:p w14:paraId="31DD900D" w14:textId="7EBF5520"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Promoting a sense of place by bringing buildings closer to the street where they can interact with pedestrians and be more visible to potential </w:t>
      </w:r>
      <w:proofErr w:type="gramStart"/>
      <w:r w:rsidRPr="00301F3F">
        <w:rPr>
          <w:rFonts w:ascii="Times New Roman" w:hAnsi="Times New Roman" w:cs="Times New Roman"/>
        </w:rPr>
        <w:t>customers;</w:t>
      </w:r>
      <w:proofErr w:type="gramEnd"/>
    </w:p>
    <w:p w14:paraId="1BEC17FE" w14:textId="1918D28F"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Providing greater market flexibility by allowing a range of </w:t>
      </w:r>
      <w:r w:rsidR="00C964E0" w:rsidRPr="00301F3F">
        <w:rPr>
          <w:rFonts w:ascii="Times New Roman" w:hAnsi="Times New Roman" w:cs="Times New Roman"/>
        </w:rPr>
        <w:t>retail, services,</w:t>
      </w:r>
      <w:r w:rsidRPr="00301F3F">
        <w:rPr>
          <w:rFonts w:ascii="Times New Roman" w:hAnsi="Times New Roman" w:cs="Times New Roman"/>
        </w:rPr>
        <w:t xml:space="preserve"> residential </w:t>
      </w:r>
      <w:r w:rsidR="00C964E0" w:rsidRPr="00301F3F">
        <w:rPr>
          <w:rFonts w:ascii="Times New Roman" w:hAnsi="Times New Roman" w:cs="Times New Roman"/>
        </w:rPr>
        <w:t xml:space="preserve">and other mixed </w:t>
      </w:r>
      <w:r w:rsidRPr="00301F3F">
        <w:rPr>
          <w:rFonts w:ascii="Times New Roman" w:hAnsi="Times New Roman" w:cs="Times New Roman"/>
        </w:rPr>
        <w:t>uses within the same district; and</w:t>
      </w:r>
    </w:p>
    <w:p w14:paraId="4B6139DF" w14:textId="77777777"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Ensuring the quality of development through the establishment of urban design standards and providing for a streamlined development review and approval process to facilitate economic development.</w:t>
      </w:r>
    </w:p>
    <w:p w14:paraId="17339272" w14:textId="77777777" w:rsidR="00602BF7" w:rsidRPr="00301F3F" w:rsidRDefault="00602BF7" w:rsidP="000E0C16">
      <w:pPr>
        <w:autoSpaceDE w:val="0"/>
        <w:autoSpaceDN w:val="0"/>
        <w:adjustRightInd w:val="0"/>
        <w:jc w:val="both"/>
        <w:rPr>
          <w:rFonts w:ascii="Times New Roman" w:hAnsi="Times New Roman" w:cs="Times New Roman"/>
        </w:rPr>
      </w:pPr>
    </w:p>
    <w:p w14:paraId="55898FF8" w14:textId="473BEA04" w:rsidR="004B4898" w:rsidRPr="00301F3F" w:rsidRDefault="00474F52" w:rsidP="004B4898">
      <w:pPr>
        <w:pStyle w:val="lvl8"/>
        <w:spacing w:after="0"/>
        <w:ind w:left="0"/>
        <w:rPr>
          <w:rFonts w:ascii="Times New Roman" w:hAnsi="Times New Roman" w:cs="Times New Roman"/>
          <w:bCs/>
        </w:rPr>
      </w:pPr>
      <w:r w:rsidRPr="00301F3F">
        <w:rPr>
          <w:rFonts w:ascii="Times New Roman" w:hAnsi="Times New Roman" w:cs="Times New Roman"/>
          <w:bCs/>
        </w:rPr>
        <w:t>The boundaries of this PD</w:t>
      </w:r>
      <w:r w:rsidR="003924D0" w:rsidRPr="00301F3F">
        <w:rPr>
          <w:rFonts w:ascii="Times New Roman" w:hAnsi="Times New Roman" w:cs="Times New Roman"/>
          <w:bCs/>
        </w:rPr>
        <w:t>-M</w:t>
      </w:r>
      <w:r w:rsidRPr="00301F3F">
        <w:rPr>
          <w:rFonts w:ascii="Times New Roman" w:hAnsi="Times New Roman" w:cs="Times New Roman"/>
          <w:bCs/>
        </w:rPr>
        <w:t xml:space="preserve"> are reflected on Exhibit B, </w:t>
      </w:r>
      <w:r w:rsidRPr="00301F3F">
        <w:rPr>
          <w:rFonts w:ascii="Times New Roman" w:hAnsi="Times New Roman" w:cs="Times New Roman"/>
          <w:bCs/>
          <w:i/>
          <w:iCs/>
        </w:rPr>
        <w:t>District Boundaries</w:t>
      </w:r>
      <w:r w:rsidR="003924D0" w:rsidRPr="00301F3F">
        <w:rPr>
          <w:rFonts w:ascii="Times New Roman" w:hAnsi="Times New Roman" w:cs="Times New Roman"/>
          <w:bCs/>
        </w:rPr>
        <w:t xml:space="preserve">, and area boundaries are shown on Exhibit C, </w:t>
      </w:r>
      <w:r w:rsidR="003924D0" w:rsidRPr="00301F3F">
        <w:rPr>
          <w:rFonts w:ascii="Times New Roman" w:hAnsi="Times New Roman" w:cs="Times New Roman"/>
          <w:bCs/>
          <w:i/>
        </w:rPr>
        <w:t>Regulating Plan</w:t>
      </w:r>
      <w:r w:rsidR="003924D0" w:rsidRPr="00301F3F">
        <w:rPr>
          <w:rFonts w:ascii="Times New Roman" w:hAnsi="Times New Roman" w:cs="Times New Roman"/>
          <w:bCs/>
        </w:rPr>
        <w:t>. This PD-M is divided into two component</w:t>
      </w:r>
      <w:r w:rsidR="00071D31" w:rsidRPr="00301F3F">
        <w:rPr>
          <w:rFonts w:ascii="Times New Roman" w:hAnsi="Times New Roman" w:cs="Times New Roman"/>
          <w:bCs/>
        </w:rPr>
        <w:t xml:space="preserve"> districts</w:t>
      </w:r>
      <w:r w:rsidR="004B4898" w:rsidRPr="00301F3F">
        <w:rPr>
          <w:rFonts w:ascii="Times New Roman" w:hAnsi="Times New Roman" w:cs="Times New Roman"/>
          <w:bCs/>
        </w:rPr>
        <w:t>, described below, and several tracts,</w:t>
      </w:r>
      <w:r w:rsidR="003924D0" w:rsidRPr="00301F3F">
        <w:rPr>
          <w:rFonts w:ascii="Times New Roman" w:hAnsi="Times New Roman" w:cs="Times New Roman"/>
          <w:bCs/>
        </w:rPr>
        <w:t xml:space="preserve"> delineated on the Regulating Plan.</w:t>
      </w:r>
    </w:p>
    <w:p w14:paraId="7FEDD94F" w14:textId="608D7BBC" w:rsidR="00474F52" w:rsidRPr="00301F3F" w:rsidRDefault="00474F52" w:rsidP="004B4898">
      <w:pPr>
        <w:pStyle w:val="lvl8"/>
        <w:spacing w:after="0"/>
        <w:ind w:left="0"/>
        <w:rPr>
          <w:rFonts w:ascii="Times New Roman" w:hAnsi="Times New Roman" w:cs="Times New Roman"/>
          <w:bCs/>
        </w:rPr>
      </w:pPr>
    </w:p>
    <w:p w14:paraId="5F50B4B7" w14:textId="3BDD6110" w:rsidR="00EB17FF" w:rsidRPr="00301F3F" w:rsidRDefault="00474F52" w:rsidP="003924D0">
      <w:pPr>
        <w:pStyle w:val="lvl8"/>
        <w:numPr>
          <w:ilvl w:val="0"/>
          <w:numId w:val="25"/>
        </w:numPr>
        <w:spacing w:before="0" w:after="0"/>
        <w:ind w:left="1080"/>
        <w:rPr>
          <w:rFonts w:ascii="Times New Roman" w:hAnsi="Times New Roman" w:cs="Times New Roman"/>
        </w:rPr>
      </w:pPr>
      <w:bookmarkStart w:id="3" w:name="_Toc101536720"/>
      <w:bookmarkStart w:id="4" w:name="_Toc125633609"/>
      <w:r w:rsidRPr="00301F3F">
        <w:rPr>
          <w:rFonts w:ascii="Times New Roman" w:hAnsi="Times New Roman" w:cs="Times New Roman"/>
          <w:b/>
        </w:rPr>
        <w:t>Highway Retail (HR)</w:t>
      </w:r>
      <w:r w:rsidRPr="00301F3F">
        <w:rPr>
          <w:rFonts w:ascii="Times New Roman" w:hAnsi="Times New Roman" w:cs="Times New Roman"/>
        </w:rPr>
        <w:t xml:space="preserve"> Sub-District</w:t>
      </w:r>
      <w:r w:rsidR="00EB17FF" w:rsidRPr="00301F3F">
        <w:rPr>
          <w:rFonts w:ascii="Times New Roman" w:hAnsi="Times New Roman" w:cs="Times New Roman"/>
        </w:rPr>
        <w:t>: includes the area with direct frontage along North Earl Rudder Freeway. This sub-district shall contain retail uses with a focus on design standards to create a more attractive major corridor through Bryan. The design standards will emphasize aesthetic treatments along North Earl Rudder Freeway.</w:t>
      </w:r>
    </w:p>
    <w:p w14:paraId="0A941472" w14:textId="0CDFDE3E" w:rsidR="00474F52" w:rsidRPr="00301F3F" w:rsidRDefault="00474F52" w:rsidP="003924D0">
      <w:pPr>
        <w:pStyle w:val="lvl8"/>
        <w:numPr>
          <w:ilvl w:val="0"/>
          <w:numId w:val="25"/>
        </w:numPr>
        <w:spacing w:before="0" w:after="0"/>
        <w:ind w:left="1080"/>
        <w:rPr>
          <w:rFonts w:ascii="Times New Roman" w:hAnsi="Times New Roman" w:cs="Times New Roman"/>
        </w:rPr>
      </w:pPr>
      <w:r w:rsidRPr="00301F3F">
        <w:rPr>
          <w:rFonts w:ascii="Times New Roman" w:hAnsi="Times New Roman" w:cs="Times New Roman"/>
          <w:b/>
        </w:rPr>
        <w:t>General Mixed-Use (MU)</w:t>
      </w:r>
      <w:r w:rsidRPr="00301F3F">
        <w:rPr>
          <w:rFonts w:ascii="Times New Roman" w:hAnsi="Times New Roman" w:cs="Times New Roman"/>
        </w:rPr>
        <w:t xml:space="preserve"> Sub-District</w:t>
      </w:r>
      <w:r w:rsidR="00EB17FF" w:rsidRPr="00301F3F">
        <w:rPr>
          <w:rFonts w:ascii="Times New Roman" w:hAnsi="Times New Roman" w:cs="Times New Roman"/>
        </w:rPr>
        <w:t xml:space="preserve">: shall be the area that focuses on transforming internal streets into walkable streets with buildings that line these internal streets and associated parking either provided on-street or around the primary buildings. Development would generally support a walkable mixed-use context along key blocks with a wide mix of uses including retail, restaurant entertainment, office, </w:t>
      </w:r>
      <w:proofErr w:type="gramStart"/>
      <w:r w:rsidR="00EB17FF" w:rsidRPr="00301F3F">
        <w:rPr>
          <w:rFonts w:ascii="Times New Roman" w:hAnsi="Times New Roman" w:cs="Times New Roman"/>
        </w:rPr>
        <w:t>hospitality</w:t>
      </w:r>
      <w:proofErr w:type="gramEnd"/>
      <w:r w:rsidR="00EB17FF" w:rsidRPr="00301F3F">
        <w:rPr>
          <w:rFonts w:ascii="Times New Roman" w:hAnsi="Times New Roman" w:cs="Times New Roman"/>
        </w:rPr>
        <w:t xml:space="preserve"> and multifamily uses.</w:t>
      </w:r>
    </w:p>
    <w:bookmarkEnd w:id="3"/>
    <w:bookmarkEnd w:id="4"/>
    <w:p w14:paraId="79305CE6" w14:textId="326E92E1" w:rsidR="00474F52" w:rsidRPr="00301F3F" w:rsidRDefault="00474F52" w:rsidP="00EB17FF">
      <w:pPr>
        <w:pStyle w:val="lvl8"/>
        <w:spacing w:before="0" w:after="0"/>
        <w:ind w:left="0"/>
        <w:rPr>
          <w:rFonts w:ascii="Times New Roman" w:hAnsi="Times New Roman" w:cs="Times New Roman"/>
          <w:bCs/>
        </w:rPr>
      </w:pPr>
    </w:p>
    <w:p w14:paraId="4F68D585" w14:textId="5195A23A" w:rsidR="00474F52" w:rsidRPr="00301F3F" w:rsidRDefault="00474F52" w:rsidP="003924D0">
      <w:pPr>
        <w:pStyle w:val="lvl8"/>
        <w:spacing w:before="0" w:after="0"/>
        <w:ind w:left="0"/>
        <w:rPr>
          <w:rFonts w:ascii="Times New Roman" w:hAnsi="Times New Roman" w:cs="Times New Roman"/>
          <w:bCs/>
        </w:rPr>
      </w:pPr>
      <w:r w:rsidRPr="00301F3F">
        <w:rPr>
          <w:rFonts w:ascii="Times New Roman" w:hAnsi="Times New Roman" w:cs="Times New Roman"/>
          <w:bCs/>
        </w:rPr>
        <w:t xml:space="preserve">The applicant shall submit </w:t>
      </w:r>
      <w:r w:rsidR="00020362" w:rsidRPr="00301F3F">
        <w:rPr>
          <w:rFonts w:ascii="Times New Roman" w:hAnsi="Times New Roman" w:cs="Times New Roman"/>
          <w:bCs/>
        </w:rPr>
        <w:t>d</w:t>
      </w:r>
      <w:r w:rsidRPr="00301F3F">
        <w:rPr>
          <w:rFonts w:ascii="Times New Roman" w:hAnsi="Times New Roman" w:cs="Times New Roman"/>
          <w:bCs/>
        </w:rPr>
        <w:t>etailed Site Plans as required in this PD, in subsequent applications as parcels are developed</w:t>
      </w:r>
      <w:r w:rsidR="00EB17FF" w:rsidRPr="00301F3F">
        <w:rPr>
          <w:rFonts w:ascii="Times New Roman" w:hAnsi="Times New Roman" w:cs="Times New Roman"/>
          <w:bCs/>
        </w:rPr>
        <w:t>.</w:t>
      </w:r>
    </w:p>
    <w:p w14:paraId="6E7809D7" w14:textId="77777777" w:rsidR="00DA221F" w:rsidRPr="00301F3F" w:rsidRDefault="00DA221F" w:rsidP="003924D0">
      <w:pPr>
        <w:pStyle w:val="lvl8"/>
        <w:spacing w:before="0" w:after="0"/>
        <w:ind w:left="0"/>
        <w:rPr>
          <w:rFonts w:ascii="Times New Roman" w:hAnsi="Times New Roman" w:cs="Times New Roman"/>
          <w:bCs/>
        </w:rPr>
      </w:pPr>
      <w:bookmarkStart w:id="5" w:name="_Toc125633610"/>
    </w:p>
    <w:bookmarkEnd w:id="5"/>
    <w:p w14:paraId="3976732A" w14:textId="09A7E23D" w:rsidR="00EB17FF" w:rsidRPr="00301F3F" w:rsidRDefault="001B0F73" w:rsidP="001B0F73">
      <w:pPr>
        <w:autoSpaceDE w:val="0"/>
        <w:autoSpaceDN w:val="0"/>
        <w:adjustRightInd w:val="0"/>
        <w:jc w:val="both"/>
        <w:rPr>
          <w:rFonts w:ascii="Times New Roman" w:hAnsi="Times New Roman" w:cs="Times New Roman"/>
        </w:rPr>
      </w:pPr>
      <w:proofErr w:type="gramStart"/>
      <w:r w:rsidRPr="00301F3F">
        <w:rPr>
          <w:rFonts w:ascii="Times New Roman" w:hAnsi="Times New Roman" w:cs="Times New Roman"/>
        </w:rPr>
        <w:t>For the purpose of</w:t>
      </w:r>
      <w:proofErr w:type="gramEnd"/>
      <w:r w:rsidRPr="00301F3F">
        <w:rPr>
          <w:rFonts w:ascii="Times New Roman" w:hAnsi="Times New Roman" w:cs="Times New Roman"/>
        </w:rPr>
        <w:t xml:space="preserve"> establishing development standards for this PD-M, this district shall comply with the standards for Retail District (C-2) zoning of the City of Bryan Code of Ordinances, except as set forth within this PD-M.</w:t>
      </w:r>
    </w:p>
    <w:p w14:paraId="37316BFD" w14:textId="77777777" w:rsidR="00DA221F" w:rsidRPr="00301F3F" w:rsidRDefault="00DA221F" w:rsidP="000E0C16">
      <w:pPr>
        <w:pStyle w:val="lvl8"/>
        <w:spacing w:before="0" w:after="0"/>
        <w:ind w:left="0"/>
        <w:rPr>
          <w:rFonts w:ascii="Times New Roman" w:hAnsi="Times New Roman" w:cs="Times New Roman"/>
        </w:rPr>
      </w:pPr>
    </w:p>
    <w:p w14:paraId="311ADA52" w14:textId="530DE6AD" w:rsidR="00386D8D" w:rsidRPr="00301F3F" w:rsidRDefault="00A62AC3"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1B0F73" w:rsidRPr="00301F3F">
        <w:rPr>
          <w:rFonts w:ascii="Times New Roman" w:hAnsi="Times New Roman" w:cs="Times New Roman"/>
          <w:b/>
        </w:rPr>
        <w:t>1</w:t>
      </w:r>
      <w:r w:rsidR="009A5BE0" w:rsidRPr="00301F3F">
        <w:rPr>
          <w:rFonts w:ascii="Times New Roman" w:hAnsi="Times New Roman" w:cs="Times New Roman"/>
          <w:b/>
        </w:rPr>
        <w:t xml:space="preserve">. </w:t>
      </w:r>
      <w:r w:rsidRPr="00301F3F">
        <w:rPr>
          <w:rFonts w:ascii="Times New Roman" w:hAnsi="Times New Roman" w:cs="Times New Roman"/>
          <w:b/>
        </w:rPr>
        <w:t>DEFINITIONS</w:t>
      </w:r>
    </w:p>
    <w:p w14:paraId="75EC757C" w14:textId="77777777" w:rsidR="00A62AC3" w:rsidRPr="00301F3F" w:rsidRDefault="00A62AC3" w:rsidP="004C02C3">
      <w:pPr>
        <w:pStyle w:val="lvl8"/>
        <w:spacing w:before="0" w:after="0"/>
        <w:ind w:left="0"/>
        <w:rPr>
          <w:rFonts w:ascii="Times New Roman" w:hAnsi="Times New Roman" w:cs="Times New Roman"/>
          <w:b/>
        </w:rPr>
      </w:pPr>
    </w:p>
    <w:p w14:paraId="12930AA6" w14:textId="714C6C0A" w:rsidR="00A62AC3" w:rsidRPr="00301F3F" w:rsidRDefault="00A62AC3" w:rsidP="004C02C3">
      <w:pPr>
        <w:pStyle w:val="lvl8"/>
        <w:spacing w:before="0" w:after="0"/>
        <w:ind w:left="0"/>
        <w:rPr>
          <w:rFonts w:ascii="Times New Roman" w:hAnsi="Times New Roman" w:cs="Times New Roman"/>
        </w:rPr>
      </w:pPr>
      <w:r w:rsidRPr="00301F3F">
        <w:rPr>
          <w:rFonts w:ascii="Times New Roman" w:hAnsi="Times New Roman" w:cs="Times New Roman"/>
        </w:rPr>
        <w:t>The following words, terms, and phrases shall have the meanings ascribed to them in Bryan Code of Ordinances Chapter 130, Zoning, except where the context indicates a different meaning. Words and terms not expressly defined in this chapter or Chapter 62 have ordinary dictionary meanings based on the latest edition of Merriam-Webster’s Unabridged Dictionary. When not inconsistent with the context, words used in the present tense include the future; terms used in the singular number include the plural; and phrases used in the plural number include the singular.</w:t>
      </w:r>
    </w:p>
    <w:p w14:paraId="1BD9A3A3" w14:textId="617F9777" w:rsidR="00A62AC3" w:rsidRPr="00301F3F" w:rsidRDefault="00A62AC3" w:rsidP="00B111DF">
      <w:pPr>
        <w:pStyle w:val="lvl8"/>
        <w:spacing w:before="0" w:after="0"/>
        <w:ind w:left="0"/>
        <w:rPr>
          <w:rFonts w:ascii="Times New Roman" w:hAnsi="Times New Roman" w:cs="Times New Roman"/>
        </w:rPr>
      </w:pPr>
    </w:p>
    <w:p w14:paraId="64000B0F" w14:textId="77777777" w:rsidR="001B0F73" w:rsidRPr="00301F3F" w:rsidRDefault="001B0F73" w:rsidP="00071D31">
      <w:pPr>
        <w:pStyle w:val="lvl8"/>
        <w:spacing w:before="0" w:after="0"/>
        <w:ind w:left="0"/>
        <w:rPr>
          <w:rFonts w:ascii="Times New Roman" w:hAnsi="Times New Roman" w:cs="Times New Roman"/>
          <w:color w:val="000000" w:themeColor="text1"/>
        </w:rPr>
      </w:pPr>
      <w:r w:rsidRPr="00301F3F">
        <w:rPr>
          <w:rFonts w:ascii="Times New Roman" w:hAnsi="Times New Roman" w:cs="Times New Roman"/>
          <w:i/>
          <w:iCs/>
          <w:color w:val="000000" w:themeColor="text1"/>
        </w:rPr>
        <w:t>Carnival</w:t>
      </w:r>
      <w:r w:rsidRPr="00301F3F">
        <w:rPr>
          <w:rFonts w:ascii="Times New Roman" w:hAnsi="Times New Roman" w:cs="Times New Roman"/>
          <w:color w:val="000000" w:themeColor="text1"/>
        </w:rPr>
        <w:t xml:space="preserve"> - a temporary assembly of people that attend a traveling amusement show, having games, rides, etc. </w:t>
      </w:r>
      <w:proofErr w:type="gramStart"/>
      <w:r w:rsidRPr="00301F3F">
        <w:rPr>
          <w:rFonts w:ascii="Times New Roman" w:hAnsi="Times New Roman" w:cs="Times New Roman"/>
          <w:color w:val="000000" w:themeColor="text1"/>
        </w:rPr>
        <w:t>The majority of</w:t>
      </w:r>
      <w:proofErr w:type="gramEnd"/>
      <w:r w:rsidRPr="00301F3F">
        <w:rPr>
          <w:rFonts w:ascii="Times New Roman" w:hAnsi="Times New Roman" w:cs="Times New Roman"/>
          <w:color w:val="000000" w:themeColor="text1"/>
        </w:rPr>
        <w:t xml:space="preserve"> the event requires interaction by the public.</w:t>
      </w:r>
    </w:p>
    <w:p w14:paraId="5193C242" w14:textId="781D0552" w:rsidR="001B0F73" w:rsidRPr="00301F3F" w:rsidRDefault="001B0F73" w:rsidP="00071D31">
      <w:pPr>
        <w:jc w:val="both"/>
        <w:rPr>
          <w:rFonts w:ascii="Times New Roman" w:hAnsi="Times New Roman" w:cs="Times New Roman"/>
          <w:i/>
        </w:rPr>
      </w:pPr>
    </w:p>
    <w:p w14:paraId="4EAEC591" w14:textId="77777777"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Hotel (select-service or full-service only)</w:t>
      </w:r>
      <w:r w:rsidRPr="00301F3F">
        <w:rPr>
          <w:rFonts w:ascii="Times New Roman" w:hAnsi="Times New Roman" w:cs="Times New Roman"/>
        </w:rPr>
        <w:t xml:space="preserve"> - an establishment categorized as one which offers customary food and beverage facilities and room service or one which offers a breakfast buffet or full-service breakfast menu.</w:t>
      </w:r>
    </w:p>
    <w:p w14:paraId="0C620737" w14:textId="77777777" w:rsidR="001B0F73" w:rsidRPr="00301F3F" w:rsidRDefault="001B0F73" w:rsidP="00071D31">
      <w:pPr>
        <w:jc w:val="both"/>
        <w:rPr>
          <w:rFonts w:ascii="Times New Roman" w:hAnsi="Times New Roman" w:cs="Times New Roman"/>
          <w:i/>
        </w:rPr>
      </w:pPr>
    </w:p>
    <w:p w14:paraId="3C94B9F7" w14:textId="452E4063"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Micro-brewery, micro-</w:t>
      </w:r>
      <w:proofErr w:type="gramStart"/>
      <w:r w:rsidRPr="00301F3F">
        <w:rPr>
          <w:rFonts w:ascii="Times New Roman" w:hAnsi="Times New Roman" w:cs="Times New Roman"/>
          <w:i/>
        </w:rPr>
        <w:t>distillery</w:t>
      </w:r>
      <w:proofErr w:type="gramEnd"/>
      <w:r w:rsidRPr="00301F3F">
        <w:rPr>
          <w:rFonts w:ascii="Times New Roman" w:hAnsi="Times New Roman" w:cs="Times New Roman"/>
          <w:i/>
        </w:rPr>
        <w:t xml:space="preserve"> or winery (with restaurant or retail sales)</w:t>
      </w:r>
      <w:r w:rsidRPr="00301F3F">
        <w:rPr>
          <w:rFonts w:ascii="Times New Roman" w:hAnsi="Times New Roman" w:cs="Times New Roman"/>
        </w:rPr>
        <w:t xml:space="preserve"> - establishments that are engaged in the production of beer, spirits, or wine that sell a significant portion those products on site in a restaurant or retail setting.</w:t>
      </w:r>
    </w:p>
    <w:p w14:paraId="1A68ED1C" w14:textId="7DAA298C" w:rsidR="001B0F73" w:rsidRPr="00301F3F" w:rsidRDefault="001B0F73" w:rsidP="004F4611">
      <w:pPr>
        <w:jc w:val="both"/>
        <w:rPr>
          <w:rFonts w:ascii="Times New Roman" w:hAnsi="Times New Roman" w:cs="Times New Roman"/>
        </w:rPr>
      </w:pPr>
    </w:p>
    <w:p w14:paraId="269EF278" w14:textId="77777777" w:rsidR="001B0F73" w:rsidRPr="00301F3F" w:rsidRDefault="001B0F73" w:rsidP="00071D31">
      <w:pPr>
        <w:pStyle w:val="lvl8"/>
        <w:spacing w:before="0" w:after="0"/>
        <w:ind w:left="0"/>
        <w:rPr>
          <w:rFonts w:ascii="Times New Roman" w:hAnsi="Times New Roman" w:cs="Times New Roman"/>
          <w:color w:val="333333"/>
          <w:shd w:val="clear" w:color="auto" w:fill="FFFFFF"/>
        </w:rPr>
      </w:pPr>
      <w:r w:rsidRPr="00301F3F">
        <w:rPr>
          <w:rFonts w:ascii="Times New Roman" w:hAnsi="Times New Roman" w:cs="Times New Roman"/>
          <w:i/>
          <w:iCs/>
          <w:color w:val="000000" w:themeColor="text1"/>
        </w:rPr>
        <w:t>Multifamily</w:t>
      </w:r>
      <w:r w:rsidRPr="00301F3F">
        <w:rPr>
          <w:rFonts w:ascii="Times New Roman" w:hAnsi="Times New Roman" w:cs="Times New Roman"/>
          <w:color w:val="000000" w:themeColor="text1"/>
        </w:rPr>
        <w:t xml:space="preserve"> –</w:t>
      </w:r>
      <w:r w:rsidRPr="00301F3F">
        <w:rPr>
          <w:rStyle w:val="Strong"/>
          <w:rFonts w:ascii="Times New Roman" w:hAnsi="Times New Roman" w:cs="Times New Roman"/>
          <w:b w:val="0"/>
          <w:bCs w:val="0"/>
          <w:color w:val="333333"/>
          <w:shd w:val="clear" w:color="auto" w:fill="FFFFFF"/>
        </w:rPr>
        <w:t xml:space="preserve"> </w:t>
      </w:r>
      <w:r w:rsidRPr="00301F3F">
        <w:rPr>
          <w:rFonts w:ascii="Times New Roman" w:hAnsi="Times New Roman" w:cs="Times New Roman"/>
          <w:color w:val="333333"/>
          <w:shd w:val="clear" w:color="auto" w:fill="FFFFFF"/>
        </w:rPr>
        <w:t xml:space="preserve">Multifamily (residential) development shall mean a structure or grouping of structures containing 20 or more attached dwelling units intended for human habitation, not including hotels, </w:t>
      </w:r>
      <w:proofErr w:type="gramStart"/>
      <w:r w:rsidRPr="00301F3F">
        <w:rPr>
          <w:rFonts w:ascii="Times New Roman" w:hAnsi="Times New Roman" w:cs="Times New Roman"/>
          <w:color w:val="333333"/>
          <w:shd w:val="clear" w:color="auto" w:fill="FFFFFF"/>
        </w:rPr>
        <w:t>motels</w:t>
      </w:r>
      <w:proofErr w:type="gramEnd"/>
      <w:r w:rsidRPr="00301F3F">
        <w:rPr>
          <w:rFonts w:ascii="Times New Roman" w:hAnsi="Times New Roman" w:cs="Times New Roman"/>
          <w:color w:val="333333"/>
          <w:shd w:val="clear" w:color="auto" w:fill="FFFFFF"/>
        </w:rPr>
        <w:t xml:space="preserve"> and similar lodging uses. Although multifamily developments are for residential use, due to the higher intensity of the sites, multifamily developments shall follow all requirements applicable to nonresidential developments and shall be submitted for a full review by the site development review committee. Multifamily development shall not include duplex, triplex, or fourplex (quadplex) structures.</w:t>
      </w:r>
      <w:r w:rsidRPr="00301F3F" w:rsidDel="009A5BE0">
        <w:rPr>
          <w:rFonts w:ascii="Times New Roman" w:hAnsi="Times New Roman" w:cs="Times New Roman"/>
          <w:color w:val="000000" w:themeColor="text1"/>
        </w:rPr>
        <w:t xml:space="preserve"> </w:t>
      </w:r>
    </w:p>
    <w:p w14:paraId="0408E4F0" w14:textId="384381DD" w:rsidR="001B0F73" w:rsidRPr="00301F3F" w:rsidRDefault="001B0F73" w:rsidP="004F4611">
      <w:pPr>
        <w:jc w:val="both"/>
        <w:rPr>
          <w:rFonts w:ascii="Times New Roman" w:hAnsi="Times New Roman" w:cs="Times New Roman"/>
        </w:rPr>
      </w:pPr>
    </w:p>
    <w:p w14:paraId="6A2D62FC" w14:textId="77777777" w:rsidR="001B0F73" w:rsidRPr="00301F3F" w:rsidRDefault="001B0F73" w:rsidP="00071D31">
      <w:pPr>
        <w:jc w:val="both"/>
        <w:rPr>
          <w:rFonts w:ascii="Times New Roman" w:hAnsi="Times New Roman" w:cs="Times New Roman"/>
        </w:rPr>
      </w:pPr>
      <w:r w:rsidRPr="00301F3F">
        <w:rPr>
          <w:rFonts w:ascii="Times New Roman" w:hAnsi="Times New Roman" w:cs="Times New Roman"/>
          <w:i/>
        </w:rPr>
        <w:t>Offices of All Other Miscellaneous Health Practitioners</w:t>
      </w:r>
      <w:r w:rsidRPr="00301F3F">
        <w:rPr>
          <w:rFonts w:ascii="Times New Roman" w:hAnsi="Times New Roman" w:cs="Times New Roman"/>
        </w:rPr>
        <w:t xml:space="preserve"> - establishments of independent health practitioners (except physicians; dentists; chiropractors; optometrists; mental health specialists; physical, occupational, and speech therapists; audiologists; and podiatrists).</w:t>
      </w:r>
    </w:p>
    <w:p w14:paraId="10D9BD26" w14:textId="77777777" w:rsidR="001B0F73" w:rsidRPr="00301F3F" w:rsidRDefault="001B0F73" w:rsidP="004F4611">
      <w:pPr>
        <w:jc w:val="both"/>
        <w:rPr>
          <w:rFonts w:ascii="Times New Roman" w:hAnsi="Times New Roman" w:cs="Times New Roman"/>
        </w:rPr>
      </w:pPr>
    </w:p>
    <w:p w14:paraId="1E735E9E" w14:textId="77777777"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Place of worship auxiliary use</w:t>
      </w:r>
      <w:r w:rsidRPr="00301F3F">
        <w:rPr>
          <w:rFonts w:ascii="Times New Roman" w:hAnsi="Times New Roman" w:cs="Times New Roman"/>
        </w:rPr>
        <w:t xml:space="preserve"> - establishments primarily engaged in operating religious organizations, such as churches, religious temples, and monasteries, and/or establishments primarily engaged in administering an organized religion or promoting religious activities.</w:t>
      </w:r>
    </w:p>
    <w:p w14:paraId="6A44030C" w14:textId="0F55E485" w:rsidR="001B0F73" w:rsidRPr="00301F3F" w:rsidRDefault="001B0F73" w:rsidP="00071D31">
      <w:pPr>
        <w:jc w:val="both"/>
        <w:rPr>
          <w:rFonts w:ascii="Times New Roman" w:hAnsi="Times New Roman" w:cs="Times New Roman"/>
          <w:i/>
        </w:rPr>
      </w:pPr>
    </w:p>
    <w:p w14:paraId="123CC4A6" w14:textId="77777777" w:rsidR="001B0F73" w:rsidRPr="00301F3F" w:rsidRDefault="001B0F73" w:rsidP="00071D31">
      <w:pPr>
        <w:pStyle w:val="lvl8"/>
        <w:spacing w:before="0" w:after="0"/>
        <w:ind w:left="0"/>
        <w:rPr>
          <w:rFonts w:ascii="Times New Roman" w:hAnsi="Times New Roman" w:cs="Times New Roman"/>
          <w:color w:val="000000" w:themeColor="text1"/>
        </w:rPr>
      </w:pPr>
      <w:r w:rsidRPr="00301F3F">
        <w:rPr>
          <w:rFonts w:ascii="Times New Roman" w:hAnsi="Times New Roman" w:cs="Times New Roman"/>
          <w:i/>
          <w:color w:val="000000" w:themeColor="text1"/>
        </w:rPr>
        <w:t>Pocket Park</w:t>
      </w:r>
      <w:r w:rsidRPr="00301F3F">
        <w:rPr>
          <w:rFonts w:ascii="Times New Roman" w:hAnsi="Times New Roman" w:cs="Times New Roman"/>
          <w:color w:val="000000" w:themeColor="text1"/>
        </w:rPr>
        <w:t xml:space="preserve"> - a small, accessible space, mostly at grade, which fits into the urban fabric and provides greenery, seating, and other pedestrian friendly elements for use by residents or tenants and guests. A pocket park is privately owned. A pocket park is a spatial amenity for development which contains residential uses to ensure adequate and sufficient open space is provided for residents.</w:t>
      </w:r>
    </w:p>
    <w:p w14:paraId="31DBD3BA" w14:textId="14CFEF76" w:rsidR="001B0F73" w:rsidRPr="00301F3F" w:rsidRDefault="001B0F73" w:rsidP="00071D31">
      <w:pPr>
        <w:jc w:val="both"/>
        <w:rPr>
          <w:rFonts w:ascii="Times New Roman" w:hAnsi="Times New Roman" w:cs="Times New Roman"/>
          <w:i/>
        </w:rPr>
      </w:pPr>
    </w:p>
    <w:p w14:paraId="18CF9383" w14:textId="77777777"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Recording studio</w:t>
      </w:r>
      <w:r w:rsidRPr="00301F3F">
        <w:rPr>
          <w:rFonts w:ascii="Times New Roman" w:hAnsi="Times New Roman" w:cs="Times New Roman"/>
        </w:rPr>
        <w:t xml:space="preserve"> - an establishment engaged in production of sound recordings.</w:t>
      </w:r>
    </w:p>
    <w:p w14:paraId="08224FB9" w14:textId="77777777" w:rsidR="001B0F73" w:rsidRPr="00301F3F" w:rsidRDefault="001B0F73" w:rsidP="00071D31">
      <w:pPr>
        <w:jc w:val="both"/>
        <w:rPr>
          <w:rFonts w:ascii="Times New Roman" w:hAnsi="Times New Roman" w:cs="Times New Roman"/>
          <w:i/>
        </w:rPr>
      </w:pPr>
    </w:p>
    <w:p w14:paraId="347893EA" w14:textId="35D93E9E" w:rsidR="00B111DF" w:rsidRPr="00301F3F" w:rsidRDefault="00B111DF" w:rsidP="00071D31">
      <w:pPr>
        <w:jc w:val="both"/>
        <w:rPr>
          <w:rFonts w:ascii="Times New Roman" w:hAnsi="Times New Roman" w:cs="Times New Roman"/>
        </w:rPr>
      </w:pPr>
      <w:r w:rsidRPr="00301F3F">
        <w:rPr>
          <w:rFonts w:ascii="Times New Roman" w:hAnsi="Times New Roman" w:cs="Times New Roman"/>
          <w:i/>
        </w:rPr>
        <w:t>Standalone emergency care or urgent care center</w:t>
      </w:r>
      <w:r w:rsidRPr="00301F3F">
        <w:rPr>
          <w:rFonts w:ascii="Times New Roman" w:hAnsi="Times New Roman" w:cs="Times New Roman"/>
        </w:rPr>
        <w:t xml:space="preserve"> - an urgent care center is a walk-in clinic focused on the delivery of medical care for minor illnesses and injuries in a stand-alone medical facility outside of a traditional hospital-based or freestanding emergency department (ED). Other names for similar types of facilities include but are not limited to after-hours walk-in clinics, minute clinics, quick care clinics, minor emergency centers, and minor care clinics.</w:t>
      </w:r>
    </w:p>
    <w:p w14:paraId="304227C8" w14:textId="77777777" w:rsidR="00B111DF" w:rsidRPr="00301F3F" w:rsidRDefault="00B111DF" w:rsidP="00071D31">
      <w:pPr>
        <w:jc w:val="both"/>
        <w:rPr>
          <w:rFonts w:ascii="Times New Roman" w:hAnsi="Times New Roman" w:cs="Times New Roman"/>
        </w:rPr>
      </w:pPr>
    </w:p>
    <w:p w14:paraId="647D76BB" w14:textId="24E6DC33" w:rsidR="00B111DF" w:rsidRPr="00301F3F" w:rsidRDefault="00B111DF" w:rsidP="00071D31">
      <w:pPr>
        <w:jc w:val="both"/>
        <w:rPr>
          <w:rFonts w:ascii="Times New Roman" w:hAnsi="Times New Roman" w:cs="Times New Roman"/>
        </w:rPr>
      </w:pPr>
      <w:r w:rsidRPr="00301F3F">
        <w:rPr>
          <w:rFonts w:ascii="Times New Roman" w:hAnsi="Times New Roman" w:cs="Times New Roman"/>
          <w:i/>
        </w:rPr>
        <w:t>Specialty Hospital</w:t>
      </w:r>
      <w:r w:rsidRPr="00301F3F">
        <w:rPr>
          <w:rFonts w:ascii="Times New Roman" w:hAnsi="Times New Roman" w:cs="Times New Roman"/>
        </w:rPr>
        <w:t xml:space="preserve"> - establishments known and licensed as specialty hospitals primarily engaged in providing diagnostic and medical treatment to inpatients with a specific type of disease or medical condition (except psychiatric or substance abuse).</w:t>
      </w:r>
    </w:p>
    <w:p w14:paraId="2E5D8DA0" w14:textId="77777777" w:rsidR="00F154B6" w:rsidRPr="00301F3F" w:rsidRDefault="00F154B6" w:rsidP="00071D31">
      <w:pPr>
        <w:pStyle w:val="lvl8"/>
        <w:spacing w:before="0" w:after="0"/>
        <w:ind w:left="0"/>
        <w:rPr>
          <w:rFonts w:ascii="Times New Roman" w:hAnsi="Times New Roman" w:cs="Times New Roman"/>
        </w:rPr>
      </w:pPr>
    </w:p>
    <w:p w14:paraId="3065FE3A" w14:textId="57575A15" w:rsidR="00C964E0" w:rsidRPr="00301F3F" w:rsidRDefault="00F154B6" w:rsidP="00071D31">
      <w:pPr>
        <w:pStyle w:val="lvl8"/>
        <w:spacing w:before="0" w:after="0"/>
        <w:ind w:left="0"/>
        <w:rPr>
          <w:rFonts w:ascii="Times New Roman" w:hAnsi="Times New Roman" w:cs="Times New Roman"/>
          <w:color w:val="000000" w:themeColor="text1"/>
        </w:rPr>
      </w:pPr>
      <w:r w:rsidRPr="00301F3F">
        <w:rPr>
          <w:rFonts w:ascii="Times New Roman" w:hAnsi="Times New Roman" w:cs="Times New Roman"/>
          <w:i/>
          <w:color w:val="000000" w:themeColor="text1"/>
        </w:rPr>
        <w:t>Useable Open Space</w:t>
      </w:r>
      <w:r w:rsidRPr="00301F3F">
        <w:rPr>
          <w:rFonts w:ascii="Times New Roman" w:hAnsi="Times New Roman" w:cs="Times New Roman"/>
          <w:color w:val="000000" w:themeColor="text1"/>
        </w:rPr>
        <w:t xml:space="preserve"> </w:t>
      </w:r>
      <w:r w:rsidR="00EB59F6" w:rsidRPr="00301F3F">
        <w:rPr>
          <w:rFonts w:ascii="Times New Roman" w:hAnsi="Times New Roman" w:cs="Times New Roman"/>
          <w:color w:val="000000" w:themeColor="text1"/>
        </w:rPr>
        <w:t>- an</w:t>
      </w:r>
      <w:r w:rsidRPr="00301F3F">
        <w:rPr>
          <w:rFonts w:ascii="Times New Roman" w:hAnsi="Times New Roman" w:cs="Times New Roman"/>
          <w:color w:val="000000" w:themeColor="text1"/>
        </w:rPr>
        <w:t xml:space="preserve"> area included in any side, rear or front yard or any unoccupied space on the lot that is open and unobstructed to the sky except for the ordinary projections of cornices, eaves or porches and includes, but is not limited to, pocket parks, undeveloped open areas used for passive or active recreations, water features, lakes, ponds, trails, areas containing landscape buffers and screening, landscape islands, playgrounds, plazas and undeveloped floodplain.</w:t>
      </w:r>
    </w:p>
    <w:p w14:paraId="0D10B6E6" w14:textId="77777777" w:rsidR="00A16C10" w:rsidRPr="00301F3F" w:rsidRDefault="00A16C10" w:rsidP="00A16C10">
      <w:pPr>
        <w:pStyle w:val="lvl8"/>
        <w:spacing w:before="0" w:after="0"/>
        <w:ind w:left="0"/>
        <w:rPr>
          <w:rFonts w:ascii="Times New Roman" w:hAnsi="Times New Roman" w:cs="Times New Roman"/>
          <w:b/>
        </w:rPr>
      </w:pPr>
    </w:p>
    <w:p w14:paraId="6FFE3381" w14:textId="4D27AC4C" w:rsidR="00A62AC3" w:rsidRPr="00301F3F" w:rsidRDefault="00A62AC3" w:rsidP="004C02C3">
      <w:pPr>
        <w:pStyle w:val="lvl8"/>
        <w:spacing w:before="0" w:after="0"/>
        <w:ind w:left="0"/>
        <w:rPr>
          <w:rFonts w:ascii="Times New Roman" w:hAnsi="Times New Roman" w:cs="Times New Roman"/>
          <w:b/>
        </w:rPr>
      </w:pPr>
      <w:r w:rsidRPr="00301F3F">
        <w:rPr>
          <w:rFonts w:ascii="Times New Roman" w:hAnsi="Times New Roman" w:cs="Times New Roman"/>
          <w:b/>
        </w:rPr>
        <w:lastRenderedPageBreak/>
        <w:t xml:space="preserve">SECTION </w:t>
      </w:r>
      <w:r w:rsidR="001B0F73" w:rsidRPr="00301F3F">
        <w:rPr>
          <w:rFonts w:ascii="Times New Roman" w:hAnsi="Times New Roman" w:cs="Times New Roman"/>
          <w:b/>
        </w:rPr>
        <w:t>2</w:t>
      </w:r>
      <w:r w:rsidR="009A5BE0" w:rsidRPr="00301F3F">
        <w:rPr>
          <w:rFonts w:ascii="Times New Roman" w:hAnsi="Times New Roman" w:cs="Times New Roman"/>
          <w:b/>
        </w:rPr>
        <w:t xml:space="preserve">. </w:t>
      </w:r>
      <w:r w:rsidRPr="00301F3F">
        <w:rPr>
          <w:rFonts w:ascii="Times New Roman" w:hAnsi="Times New Roman" w:cs="Times New Roman"/>
          <w:b/>
        </w:rPr>
        <w:t>LAND USES</w:t>
      </w:r>
    </w:p>
    <w:p w14:paraId="300037A6" w14:textId="77777777" w:rsidR="00A62AC3" w:rsidRPr="00301F3F" w:rsidRDefault="00A62AC3" w:rsidP="004C02C3">
      <w:pPr>
        <w:pStyle w:val="lvl8"/>
        <w:spacing w:before="0" w:after="0"/>
        <w:ind w:left="0"/>
        <w:rPr>
          <w:rFonts w:ascii="Times New Roman" w:hAnsi="Times New Roman" w:cs="Times New Roman"/>
          <w:b/>
        </w:rPr>
      </w:pPr>
    </w:p>
    <w:tbl>
      <w:tblPr>
        <w:tblStyle w:val="Table1cb494ac1-5590-48c8-b13b-08456d32ed58"/>
        <w:tblW w:w="407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3"/>
        <w:gridCol w:w="1685"/>
        <w:gridCol w:w="1956"/>
      </w:tblGrid>
      <w:tr w:rsidR="004D3A07" w:rsidRPr="00301F3F" w14:paraId="1E8025ED" w14:textId="03323497" w:rsidTr="008B3A5C">
        <w:trPr>
          <w:trHeight w:val="484"/>
          <w:tblHeader/>
        </w:trPr>
        <w:tc>
          <w:tcPr>
            <w:tcW w:w="5000" w:type="pct"/>
            <w:gridSpan w:val="3"/>
            <w:tcBorders>
              <w:right w:val="single" w:sz="4" w:space="0" w:color="auto"/>
            </w:tcBorders>
            <w:vAlign w:val="center"/>
          </w:tcPr>
          <w:p w14:paraId="08A0DE63" w14:textId="79EE11E1" w:rsidR="00CA3E69" w:rsidRPr="00301F3F" w:rsidRDefault="00CA3E69" w:rsidP="00DC3DF5">
            <w:pPr>
              <w:ind w:left="-30" w:right="-635" w:firstLine="15"/>
              <w:rPr>
                <w:rFonts w:ascii="Times New Roman" w:hAnsi="Times New Roman" w:cs="Times New Roman"/>
                <w:sz w:val="22"/>
                <w:szCs w:val="22"/>
              </w:rPr>
            </w:pPr>
            <w:r w:rsidRPr="00301F3F">
              <w:rPr>
                <w:rFonts w:ascii="Times New Roman" w:hAnsi="Times New Roman" w:cs="Times New Roman"/>
                <w:b/>
                <w:sz w:val="22"/>
                <w:szCs w:val="22"/>
              </w:rPr>
              <w:t xml:space="preserve">Chart Legend: </w:t>
            </w:r>
            <w:r w:rsidRPr="00301F3F">
              <w:rPr>
                <w:rFonts w:ascii="Times New Roman" w:hAnsi="Times New Roman" w:cs="Times New Roman"/>
                <w:sz w:val="22"/>
                <w:szCs w:val="22"/>
              </w:rPr>
              <w:t>"P" Permitted Use, "C" Conditional Use, Blank “Not Allowed”</w:t>
            </w:r>
          </w:p>
        </w:tc>
      </w:tr>
      <w:tr w:rsidR="004D3A07" w:rsidRPr="00301F3F" w14:paraId="6A3B901D" w14:textId="08A7D606" w:rsidTr="008B3A5C">
        <w:trPr>
          <w:trHeight w:val="291"/>
          <w:tblHeader/>
        </w:trPr>
        <w:tc>
          <w:tcPr>
            <w:tcW w:w="2612" w:type="pct"/>
            <w:vAlign w:val="center"/>
          </w:tcPr>
          <w:p w14:paraId="54AC548E" w14:textId="62688932" w:rsidR="00CA3E69" w:rsidRPr="00301F3F" w:rsidRDefault="00CA3E69" w:rsidP="00126EB1">
            <w:pPr>
              <w:ind w:left="-30" w:right="-635" w:firstLine="15"/>
              <w:rPr>
                <w:rFonts w:ascii="Times New Roman" w:hAnsi="Times New Roman" w:cs="Times New Roman"/>
                <w:b/>
                <w:sz w:val="22"/>
                <w:szCs w:val="22"/>
              </w:rPr>
            </w:pPr>
          </w:p>
        </w:tc>
        <w:tc>
          <w:tcPr>
            <w:tcW w:w="2388" w:type="pct"/>
            <w:gridSpan w:val="2"/>
            <w:tcBorders>
              <w:right w:val="single" w:sz="4" w:space="0" w:color="auto"/>
            </w:tcBorders>
          </w:tcPr>
          <w:p w14:paraId="5B5FC8E3" w14:textId="7E50DA3B" w:rsidR="00CA3E69" w:rsidRPr="00301F3F" w:rsidRDefault="00CA3E69" w:rsidP="008B3A5C">
            <w:pPr>
              <w:ind w:left="-30" w:right="-635" w:firstLine="15"/>
              <w:jc w:val="center"/>
              <w:rPr>
                <w:rFonts w:ascii="Times New Roman" w:hAnsi="Times New Roman" w:cs="Times New Roman"/>
                <w:sz w:val="22"/>
                <w:szCs w:val="22"/>
              </w:rPr>
            </w:pPr>
            <w:r w:rsidRPr="00301F3F">
              <w:rPr>
                <w:rFonts w:ascii="Times New Roman" w:hAnsi="Times New Roman" w:cs="Times New Roman"/>
                <w:sz w:val="22"/>
                <w:szCs w:val="22"/>
              </w:rPr>
              <w:t>Sub-Districts</w:t>
            </w:r>
          </w:p>
        </w:tc>
      </w:tr>
      <w:tr w:rsidR="004D3A07" w:rsidRPr="00301F3F" w14:paraId="64180E67" w14:textId="77777777" w:rsidTr="008B3A5C">
        <w:trPr>
          <w:cantSplit/>
          <w:trHeight w:val="388"/>
          <w:tblHeader/>
        </w:trPr>
        <w:tc>
          <w:tcPr>
            <w:tcW w:w="2612" w:type="pct"/>
            <w:vAlign w:val="center"/>
          </w:tcPr>
          <w:p w14:paraId="514A5DFE" w14:textId="6A77DBB9" w:rsidR="00CA3E69" w:rsidRPr="00301F3F" w:rsidRDefault="00CA3E69" w:rsidP="00B02E11">
            <w:pPr>
              <w:ind w:left="-30" w:right="-635" w:firstLine="15"/>
              <w:jc w:val="center"/>
              <w:rPr>
                <w:rFonts w:ascii="Times New Roman" w:hAnsi="Times New Roman" w:cs="Times New Roman"/>
                <w:sz w:val="22"/>
                <w:szCs w:val="22"/>
              </w:rPr>
            </w:pPr>
            <w:r w:rsidRPr="00301F3F">
              <w:rPr>
                <w:rFonts w:ascii="Times New Roman" w:hAnsi="Times New Roman" w:cs="Times New Roman"/>
                <w:sz w:val="22"/>
                <w:szCs w:val="22"/>
              </w:rPr>
              <w:t>USE</w:t>
            </w:r>
          </w:p>
        </w:tc>
        <w:tc>
          <w:tcPr>
            <w:tcW w:w="1105" w:type="pct"/>
            <w:vAlign w:val="center"/>
          </w:tcPr>
          <w:p w14:paraId="65D7A44B" w14:textId="0FA3E2DE"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HR</w:t>
            </w:r>
          </w:p>
        </w:tc>
        <w:tc>
          <w:tcPr>
            <w:tcW w:w="1283" w:type="pct"/>
            <w:vAlign w:val="center"/>
          </w:tcPr>
          <w:p w14:paraId="1CC6B534" w14:textId="6421AD00"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MU</w:t>
            </w:r>
          </w:p>
        </w:tc>
      </w:tr>
      <w:tr w:rsidR="004D3A07" w:rsidRPr="00301F3F" w14:paraId="1FB852FC" w14:textId="34935F56" w:rsidTr="004D3A07">
        <w:trPr>
          <w:trHeight w:val="235"/>
        </w:trPr>
        <w:tc>
          <w:tcPr>
            <w:tcW w:w="5000" w:type="pct"/>
            <w:gridSpan w:val="3"/>
          </w:tcPr>
          <w:p w14:paraId="68D71E75" w14:textId="23FACF12" w:rsidR="004D3A07" w:rsidRPr="00301F3F" w:rsidRDefault="004D3A07" w:rsidP="008B3A5C">
            <w:pPr>
              <w:ind w:left="-30" w:right="-635" w:firstLine="15"/>
              <w:rPr>
                <w:rFonts w:ascii="Times New Roman" w:hAnsi="Times New Roman" w:cs="Times New Roman"/>
                <w:b/>
                <w:bCs/>
                <w:sz w:val="22"/>
                <w:szCs w:val="22"/>
              </w:rPr>
            </w:pPr>
            <w:r w:rsidRPr="00301F3F">
              <w:rPr>
                <w:rFonts w:ascii="Times New Roman" w:hAnsi="Times New Roman" w:cs="Times New Roman"/>
                <w:b/>
                <w:bCs/>
                <w:sz w:val="22"/>
                <w:szCs w:val="22"/>
              </w:rPr>
              <w:t>PUBLIC AND CIVIC USES</w:t>
            </w:r>
          </w:p>
        </w:tc>
      </w:tr>
      <w:tr w:rsidR="004D3A07" w:rsidRPr="00301F3F" w14:paraId="088A716B" w14:textId="77777777" w:rsidTr="008B3A5C">
        <w:trPr>
          <w:trHeight w:val="56"/>
        </w:trPr>
        <w:tc>
          <w:tcPr>
            <w:tcW w:w="2612" w:type="pct"/>
            <w:vAlign w:val="center"/>
          </w:tcPr>
          <w:p w14:paraId="56C88EBB" w14:textId="016EE1DF" w:rsidR="00CA3E69" w:rsidRPr="00301F3F" w:rsidRDefault="00CA3E69" w:rsidP="00615415">
            <w:pPr>
              <w:ind w:left="-30" w:right="-635" w:firstLine="15"/>
              <w:rPr>
                <w:rFonts w:ascii="Times New Roman" w:hAnsi="Times New Roman" w:cs="Times New Roman"/>
                <w:sz w:val="22"/>
                <w:szCs w:val="22"/>
              </w:rPr>
            </w:pPr>
            <w:r w:rsidRPr="00301F3F">
              <w:rPr>
                <w:rFonts w:ascii="Times New Roman" w:hAnsi="Times New Roman" w:cs="Times New Roman"/>
                <w:sz w:val="22"/>
                <w:szCs w:val="22"/>
              </w:rPr>
              <w:t xml:space="preserve">College, </w:t>
            </w:r>
            <w:proofErr w:type="gramStart"/>
            <w:r w:rsidRPr="00301F3F">
              <w:rPr>
                <w:rFonts w:ascii="Times New Roman" w:hAnsi="Times New Roman" w:cs="Times New Roman"/>
                <w:sz w:val="22"/>
                <w:szCs w:val="22"/>
              </w:rPr>
              <w:t>university</w:t>
            </w:r>
            <w:proofErr w:type="gramEnd"/>
            <w:r w:rsidRPr="00301F3F">
              <w:rPr>
                <w:rFonts w:ascii="Times New Roman" w:hAnsi="Times New Roman" w:cs="Times New Roman"/>
                <w:sz w:val="22"/>
                <w:szCs w:val="22"/>
              </w:rPr>
              <w:t xml:space="preserve"> or private school</w:t>
            </w:r>
          </w:p>
        </w:tc>
        <w:tc>
          <w:tcPr>
            <w:tcW w:w="1105" w:type="pct"/>
            <w:vAlign w:val="center"/>
          </w:tcPr>
          <w:p w14:paraId="71E199E1" w14:textId="3A2264E1"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6D938C8" w14:textId="77C96D34"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46BB25EB" w14:textId="77777777" w:rsidTr="008B3A5C">
        <w:trPr>
          <w:trHeight w:val="320"/>
        </w:trPr>
        <w:tc>
          <w:tcPr>
            <w:tcW w:w="2612" w:type="pct"/>
            <w:vAlign w:val="center"/>
          </w:tcPr>
          <w:p w14:paraId="72F0DD39" w14:textId="6BC5E495"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Day care center (Class B &amp; C only)</w:t>
            </w:r>
          </w:p>
        </w:tc>
        <w:tc>
          <w:tcPr>
            <w:tcW w:w="1105" w:type="pct"/>
            <w:vAlign w:val="center"/>
          </w:tcPr>
          <w:p w14:paraId="3DB9FF7E" w14:textId="0AF1FEB9"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238B4A62" w14:textId="2F1B551A"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7C8434E5" w14:textId="77777777" w:rsidTr="008B3A5C">
        <w:trPr>
          <w:trHeight w:val="235"/>
        </w:trPr>
        <w:tc>
          <w:tcPr>
            <w:tcW w:w="2612" w:type="pct"/>
            <w:vAlign w:val="center"/>
          </w:tcPr>
          <w:p w14:paraId="6013154B" w14:textId="37E966C7"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Trade and commercial schools</w:t>
            </w:r>
          </w:p>
        </w:tc>
        <w:tc>
          <w:tcPr>
            <w:tcW w:w="1105" w:type="pct"/>
            <w:vAlign w:val="center"/>
          </w:tcPr>
          <w:p w14:paraId="55C2DB11" w14:textId="3CF44345"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2F5AFB03" w14:textId="623167F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0B81463" w14:textId="77777777" w:rsidTr="008B3A5C">
        <w:trPr>
          <w:trHeight w:val="242"/>
        </w:trPr>
        <w:tc>
          <w:tcPr>
            <w:tcW w:w="2612" w:type="pct"/>
            <w:vAlign w:val="center"/>
          </w:tcPr>
          <w:p w14:paraId="70A94014" w14:textId="213A6438"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Essential Municipal Use</w:t>
            </w:r>
          </w:p>
        </w:tc>
        <w:tc>
          <w:tcPr>
            <w:tcW w:w="1105" w:type="pct"/>
            <w:vAlign w:val="center"/>
          </w:tcPr>
          <w:p w14:paraId="280C3A13" w14:textId="124F08A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81CB9A6" w14:textId="2402E4D7"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DFE498D" w14:textId="77777777" w:rsidTr="008B3A5C">
        <w:trPr>
          <w:trHeight w:val="291"/>
        </w:trPr>
        <w:tc>
          <w:tcPr>
            <w:tcW w:w="2612" w:type="pct"/>
            <w:vAlign w:val="center"/>
          </w:tcPr>
          <w:p w14:paraId="2D2CB93A" w14:textId="65DA3BB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Museum, library or fine art center, art gallery </w:t>
            </w:r>
          </w:p>
        </w:tc>
        <w:tc>
          <w:tcPr>
            <w:tcW w:w="1105" w:type="pct"/>
            <w:vAlign w:val="center"/>
          </w:tcPr>
          <w:p w14:paraId="41C2D636" w14:textId="5D289949"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 xml:space="preserve">P </w:t>
            </w:r>
          </w:p>
        </w:tc>
        <w:tc>
          <w:tcPr>
            <w:tcW w:w="1283" w:type="pct"/>
            <w:vAlign w:val="center"/>
          </w:tcPr>
          <w:p w14:paraId="6AA0A0EB" w14:textId="73860DA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77F9F6AF" w14:textId="77777777" w:rsidTr="008B3A5C">
        <w:trPr>
          <w:trHeight w:val="405"/>
        </w:trPr>
        <w:tc>
          <w:tcPr>
            <w:tcW w:w="2612" w:type="pct"/>
            <w:vAlign w:val="center"/>
          </w:tcPr>
          <w:p w14:paraId="08D50D8D" w14:textId="0FE08623"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Nonprofit organization or institutional </w:t>
            </w:r>
          </w:p>
        </w:tc>
        <w:tc>
          <w:tcPr>
            <w:tcW w:w="1105" w:type="pct"/>
            <w:vAlign w:val="center"/>
          </w:tcPr>
          <w:p w14:paraId="2010DB27" w14:textId="40E34ED5"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41B4376B" w14:textId="45800AFA"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2739A8DB" w14:textId="77777777" w:rsidTr="008B3A5C">
        <w:trPr>
          <w:trHeight w:val="533"/>
        </w:trPr>
        <w:tc>
          <w:tcPr>
            <w:tcW w:w="2612" w:type="pct"/>
            <w:vAlign w:val="center"/>
          </w:tcPr>
          <w:p w14:paraId="2C482EBD" w14:textId="631DD1C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Stand-alone Urgent care or emergency care centers</w:t>
            </w:r>
          </w:p>
        </w:tc>
        <w:tc>
          <w:tcPr>
            <w:tcW w:w="1105" w:type="pct"/>
            <w:vAlign w:val="center"/>
          </w:tcPr>
          <w:p w14:paraId="6835D10A" w14:textId="1670F054"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3A1584D" w14:textId="023CFA52"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1D00C87" w14:textId="77777777" w:rsidTr="008B3A5C">
        <w:trPr>
          <w:trHeight w:val="242"/>
        </w:trPr>
        <w:tc>
          <w:tcPr>
            <w:tcW w:w="2612" w:type="pct"/>
            <w:vAlign w:val="center"/>
          </w:tcPr>
          <w:p w14:paraId="5F83CB91" w14:textId="0A04E708"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Medical Facilities or Clinics </w:t>
            </w:r>
          </w:p>
        </w:tc>
        <w:tc>
          <w:tcPr>
            <w:tcW w:w="1105" w:type="pct"/>
            <w:vAlign w:val="center"/>
          </w:tcPr>
          <w:p w14:paraId="4FE54F9E" w14:textId="42F563E1"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B2C4E18" w14:textId="175D174B"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5CDB6834" w14:textId="77777777" w:rsidTr="008B3A5C">
        <w:trPr>
          <w:trHeight w:val="242"/>
        </w:trPr>
        <w:tc>
          <w:tcPr>
            <w:tcW w:w="2612" w:type="pct"/>
            <w:vAlign w:val="center"/>
          </w:tcPr>
          <w:p w14:paraId="35897408" w14:textId="785BDC13"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Hospital </w:t>
            </w:r>
          </w:p>
        </w:tc>
        <w:tc>
          <w:tcPr>
            <w:tcW w:w="1105" w:type="pct"/>
            <w:vAlign w:val="center"/>
          </w:tcPr>
          <w:p w14:paraId="3409F684" w14:textId="7CC8B948"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D4307E2" w14:textId="19050D5F"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6166F9B0" w14:textId="77777777" w:rsidTr="008B3A5C">
        <w:trPr>
          <w:trHeight w:val="533"/>
        </w:trPr>
        <w:tc>
          <w:tcPr>
            <w:tcW w:w="2612" w:type="pct"/>
            <w:vAlign w:val="center"/>
          </w:tcPr>
          <w:p w14:paraId="00F871FC" w14:textId="07BAAFEE"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Offices of All Other Miscellaneous Health Practitioners</w:t>
            </w:r>
          </w:p>
        </w:tc>
        <w:tc>
          <w:tcPr>
            <w:tcW w:w="1105" w:type="pct"/>
            <w:vAlign w:val="center"/>
          </w:tcPr>
          <w:p w14:paraId="12E9CFEE" w14:textId="2AD54A96"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EDAAC10" w14:textId="1D688F1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6C0B4813" w14:textId="77777777" w:rsidTr="008B3A5C">
        <w:trPr>
          <w:trHeight w:val="1213"/>
        </w:trPr>
        <w:tc>
          <w:tcPr>
            <w:tcW w:w="2612" w:type="pct"/>
            <w:tcBorders>
              <w:top w:val="single" w:sz="4" w:space="0" w:color="auto"/>
            </w:tcBorders>
            <w:vAlign w:val="center"/>
          </w:tcPr>
          <w:p w14:paraId="704EB88D" w14:textId="326CD25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Stealth telecommunications tower</w:t>
            </w:r>
          </w:p>
        </w:tc>
        <w:tc>
          <w:tcPr>
            <w:tcW w:w="1105" w:type="pct"/>
            <w:vAlign w:val="center"/>
          </w:tcPr>
          <w:p w14:paraId="76CB0959" w14:textId="01866ED4" w:rsidR="00CA3E69" w:rsidRPr="00301F3F" w:rsidDel="00024252" w:rsidRDefault="00CA3E69" w:rsidP="00E72022">
            <w:pPr>
              <w:rPr>
                <w:rFonts w:ascii="Times New Roman" w:hAnsi="Times New Roman" w:cs="Times New Roman"/>
                <w:sz w:val="22"/>
                <w:szCs w:val="22"/>
              </w:rPr>
            </w:pPr>
            <w:r w:rsidRPr="00301F3F">
              <w:rPr>
                <w:rFonts w:ascii="Times New Roman" w:hAnsi="Times New Roman" w:cs="Times New Roman"/>
                <w:sz w:val="22"/>
                <w:szCs w:val="22"/>
              </w:rPr>
              <w:t>See Chapters 62 and 130, same as Retail District (C-2)</w:t>
            </w:r>
          </w:p>
        </w:tc>
        <w:tc>
          <w:tcPr>
            <w:tcW w:w="1283" w:type="pct"/>
            <w:vAlign w:val="center"/>
          </w:tcPr>
          <w:p w14:paraId="3AABDAC3" w14:textId="19E2101A" w:rsidR="00CA3E69" w:rsidRPr="00301F3F" w:rsidRDefault="00CA3E69" w:rsidP="00E72022">
            <w:pPr>
              <w:ind w:left="-30" w:right="-13" w:firstLine="15"/>
              <w:rPr>
                <w:rFonts w:ascii="Times New Roman" w:hAnsi="Times New Roman" w:cs="Times New Roman"/>
                <w:sz w:val="22"/>
                <w:szCs w:val="22"/>
              </w:rPr>
            </w:pPr>
            <w:r w:rsidRPr="00301F3F">
              <w:rPr>
                <w:rFonts w:ascii="Times New Roman" w:hAnsi="Times New Roman" w:cs="Times New Roman"/>
                <w:sz w:val="22"/>
                <w:szCs w:val="22"/>
              </w:rPr>
              <w:t>See Chapters 62 and 130, same as Multiple -Family Residential District (MF)</w:t>
            </w:r>
          </w:p>
        </w:tc>
      </w:tr>
      <w:tr w:rsidR="004D3A07" w:rsidRPr="00301F3F" w14:paraId="7A165525" w14:textId="77777777" w:rsidTr="008B3A5C">
        <w:trPr>
          <w:trHeight w:val="436"/>
        </w:trPr>
        <w:tc>
          <w:tcPr>
            <w:tcW w:w="2612" w:type="pct"/>
            <w:vAlign w:val="center"/>
          </w:tcPr>
          <w:p w14:paraId="2B2BD936" w14:textId="77F2753D"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Telecommunications antenna (on structure) </w:t>
            </w:r>
          </w:p>
        </w:tc>
        <w:tc>
          <w:tcPr>
            <w:tcW w:w="2388" w:type="pct"/>
            <w:gridSpan w:val="2"/>
          </w:tcPr>
          <w:p w14:paraId="356BF96F" w14:textId="494A2312"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See Chapters 62 &amp; 130,</w:t>
            </w:r>
            <w:r w:rsidRPr="00301F3F">
              <w:rPr>
                <w:rFonts w:ascii="Times New Roman" w:hAnsi="Times New Roman" w:cs="Times New Roman"/>
              </w:rPr>
              <w:t xml:space="preserve"> </w:t>
            </w:r>
          </w:p>
          <w:p w14:paraId="7CA5CBED" w14:textId="307F7DAC"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Bryan Code of Ordinances</w:t>
            </w:r>
          </w:p>
        </w:tc>
      </w:tr>
      <w:tr w:rsidR="004D3A07" w:rsidRPr="00301F3F" w14:paraId="4B044072" w14:textId="5297A7A3" w:rsidTr="004D3A07">
        <w:trPr>
          <w:trHeight w:val="235"/>
        </w:trPr>
        <w:tc>
          <w:tcPr>
            <w:tcW w:w="5000" w:type="pct"/>
            <w:gridSpan w:val="3"/>
            <w:tcBorders>
              <w:top w:val="single" w:sz="4" w:space="0" w:color="auto"/>
            </w:tcBorders>
          </w:tcPr>
          <w:p w14:paraId="6D615B9B" w14:textId="569173FF" w:rsidR="004D3A07" w:rsidRPr="00301F3F" w:rsidRDefault="004D3A07" w:rsidP="008B3A5C">
            <w:pPr>
              <w:ind w:left="-30" w:right="-635" w:firstLine="15"/>
              <w:rPr>
                <w:rFonts w:ascii="Times New Roman" w:hAnsi="Times New Roman" w:cs="Times New Roman"/>
                <w:b/>
                <w:bCs/>
                <w:sz w:val="22"/>
                <w:szCs w:val="22"/>
              </w:rPr>
            </w:pPr>
            <w:r w:rsidRPr="00301F3F">
              <w:rPr>
                <w:rFonts w:ascii="Times New Roman" w:hAnsi="Times New Roman" w:cs="Times New Roman"/>
                <w:b/>
                <w:bCs/>
                <w:sz w:val="22"/>
                <w:szCs w:val="22"/>
              </w:rPr>
              <w:t>RETAIL USES</w:t>
            </w:r>
          </w:p>
        </w:tc>
      </w:tr>
      <w:tr w:rsidR="004D3A07" w:rsidRPr="00301F3F" w14:paraId="07B3F244" w14:textId="77777777" w:rsidTr="008B3A5C">
        <w:trPr>
          <w:trHeight w:val="242"/>
        </w:trPr>
        <w:tc>
          <w:tcPr>
            <w:tcW w:w="2612" w:type="pct"/>
            <w:vAlign w:val="center"/>
          </w:tcPr>
          <w:p w14:paraId="413D5996" w14:textId="09A3AFF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Amusement, indoor </w:t>
            </w:r>
          </w:p>
        </w:tc>
        <w:tc>
          <w:tcPr>
            <w:tcW w:w="1105" w:type="pct"/>
            <w:vAlign w:val="center"/>
          </w:tcPr>
          <w:p w14:paraId="69A2A954" w14:textId="69F963D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046F38E" w14:textId="15C6861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3EE3581C" w14:textId="77777777" w:rsidTr="008B3A5C">
        <w:trPr>
          <w:trHeight w:val="242"/>
        </w:trPr>
        <w:tc>
          <w:tcPr>
            <w:tcW w:w="2612" w:type="pct"/>
            <w:vAlign w:val="center"/>
          </w:tcPr>
          <w:p w14:paraId="75A5A1E6" w14:textId="448CD821" w:rsidR="00CA3E69" w:rsidRPr="00524428" w:rsidRDefault="00CA3E69" w:rsidP="008B3A5C">
            <w:pPr>
              <w:ind w:left="-30" w:right="132" w:firstLine="15"/>
              <w:rPr>
                <w:rFonts w:ascii="Times New Roman" w:hAnsi="Times New Roman"/>
                <w:sz w:val="22"/>
              </w:rPr>
            </w:pPr>
          </w:p>
        </w:tc>
        <w:tc>
          <w:tcPr>
            <w:tcW w:w="1105" w:type="pct"/>
            <w:vAlign w:val="center"/>
          </w:tcPr>
          <w:p w14:paraId="52980CBB" w14:textId="3801F07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E2D424B" w14:textId="3274F37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75E8E262" w14:textId="77777777" w:rsidTr="008B3A5C">
        <w:trPr>
          <w:trHeight w:val="291"/>
        </w:trPr>
        <w:tc>
          <w:tcPr>
            <w:tcW w:w="2612" w:type="pct"/>
            <w:vAlign w:val="center"/>
          </w:tcPr>
          <w:p w14:paraId="453BD0A1" w14:textId="2D243C2F" w:rsidR="00CA3E69" w:rsidRPr="00524428" w:rsidRDefault="00CA3E69" w:rsidP="008B3A5C">
            <w:pPr>
              <w:ind w:left="-30" w:right="132" w:firstLine="15"/>
              <w:rPr>
                <w:rFonts w:ascii="Times New Roman" w:hAnsi="Times New Roman"/>
                <w:sz w:val="22"/>
              </w:rPr>
            </w:pPr>
          </w:p>
        </w:tc>
        <w:tc>
          <w:tcPr>
            <w:tcW w:w="1105" w:type="pct"/>
            <w:vAlign w:val="center"/>
          </w:tcPr>
          <w:p w14:paraId="22BF810A" w14:textId="6225A6B9"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27C61A3A" w14:textId="5979E444"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3C18E5C1" w14:textId="77777777" w:rsidTr="008B3A5C">
        <w:trPr>
          <w:trHeight w:val="242"/>
        </w:trPr>
        <w:tc>
          <w:tcPr>
            <w:tcW w:w="2612" w:type="pct"/>
            <w:vAlign w:val="center"/>
          </w:tcPr>
          <w:p w14:paraId="5679500A" w14:textId="07F8CE40"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Bar, tavern, cocktail lounge; club, private or teen </w:t>
            </w:r>
          </w:p>
        </w:tc>
        <w:tc>
          <w:tcPr>
            <w:tcW w:w="1105" w:type="pct"/>
            <w:vAlign w:val="center"/>
          </w:tcPr>
          <w:p w14:paraId="572F4C91" w14:textId="3839D77B"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4C994AF7" w14:textId="2BE873DD"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432173BC" w14:textId="77777777" w:rsidTr="008B3A5C">
        <w:trPr>
          <w:trHeight w:val="242"/>
        </w:trPr>
        <w:tc>
          <w:tcPr>
            <w:tcW w:w="2612" w:type="pct"/>
            <w:vAlign w:val="center"/>
          </w:tcPr>
          <w:p w14:paraId="217B1713" w14:textId="7398FC50"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Fitness Center</w:t>
            </w:r>
          </w:p>
        </w:tc>
        <w:tc>
          <w:tcPr>
            <w:tcW w:w="1105" w:type="pct"/>
            <w:vAlign w:val="center"/>
          </w:tcPr>
          <w:p w14:paraId="491683B9" w14:textId="5CCE77CA"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FC81A88" w14:textId="7209526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F9CBC3E" w14:textId="77777777" w:rsidTr="008B3A5C">
        <w:trPr>
          <w:trHeight w:val="484"/>
        </w:trPr>
        <w:tc>
          <w:tcPr>
            <w:tcW w:w="2612" w:type="pct"/>
            <w:vAlign w:val="center"/>
          </w:tcPr>
          <w:p w14:paraId="0349AFA1" w14:textId="77777777"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Micro-brewery, micro-</w:t>
            </w:r>
            <w:proofErr w:type="gramStart"/>
            <w:r w:rsidRPr="00301F3F">
              <w:rPr>
                <w:rFonts w:ascii="Times New Roman" w:hAnsi="Times New Roman" w:cs="Times New Roman"/>
                <w:sz w:val="22"/>
                <w:szCs w:val="22"/>
              </w:rPr>
              <w:t>distillery</w:t>
            </w:r>
            <w:proofErr w:type="gramEnd"/>
            <w:r w:rsidRPr="00301F3F">
              <w:rPr>
                <w:rFonts w:ascii="Times New Roman" w:hAnsi="Times New Roman" w:cs="Times New Roman"/>
                <w:sz w:val="22"/>
                <w:szCs w:val="22"/>
              </w:rPr>
              <w:t xml:space="preserve"> or winery </w:t>
            </w:r>
          </w:p>
          <w:p w14:paraId="250C3ACC" w14:textId="0D47F61F"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(with restaurant or</w:t>
            </w:r>
            <w:r w:rsidRPr="00301F3F">
              <w:rPr>
                <w:rFonts w:ascii="Times New Roman" w:hAnsi="Times New Roman" w:cs="Times New Roman"/>
              </w:rPr>
              <w:t xml:space="preserve"> retail sales)</w:t>
            </w:r>
          </w:p>
        </w:tc>
        <w:tc>
          <w:tcPr>
            <w:tcW w:w="1105" w:type="pct"/>
            <w:vAlign w:val="center"/>
          </w:tcPr>
          <w:p w14:paraId="06BB7DA3" w14:textId="776F55E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c>
          <w:tcPr>
            <w:tcW w:w="1283" w:type="pct"/>
            <w:vAlign w:val="center"/>
          </w:tcPr>
          <w:p w14:paraId="61CF8CB0" w14:textId="45EE7E54"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08EA1181" w14:textId="77777777" w:rsidTr="008B3A5C">
        <w:trPr>
          <w:trHeight w:val="291"/>
        </w:trPr>
        <w:tc>
          <w:tcPr>
            <w:tcW w:w="2612" w:type="pct"/>
            <w:vAlign w:val="center"/>
          </w:tcPr>
          <w:p w14:paraId="6B72523C" w14:textId="365CDF1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Park or playground (public or private) </w:t>
            </w:r>
          </w:p>
        </w:tc>
        <w:tc>
          <w:tcPr>
            <w:tcW w:w="1105" w:type="pct"/>
            <w:vAlign w:val="center"/>
          </w:tcPr>
          <w:p w14:paraId="1BC9C036" w14:textId="1C2E9CFC" w:rsidR="00CA3E69" w:rsidRPr="00301F3F" w:rsidRDefault="00CA3E69" w:rsidP="00126EB1">
            <w:pPr>
              <w:ind w:left="-30" w:right="-635" w:firstLine="15"/>
              <w:rPr>
                <w:rFonts w:ascii="Times New Roman" w:hAnsi="Times New Roman" w:cs="Times New Roman"/>
                <w:sz w:val="22"/>
                <w:szCs w:val="22"/>
              </w:rPr>
            </w:pPr>
          </w:p>
        </w:tc>
        <w:tc>
          <w:tcPr>
            <w:tcW w:w="1283" w:type="pct"/>
            <w:vAlign w:val="center"/>
          </w:tcPr>
          <w:p w14:paraId="25DF8733" w14:textId="23E68F61"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427B25D" w14:textId="77777777" w:rsidTr="008B3A5C">
        <w:trPr>
          <w:trHeight w:val="242"/>
        </w:trPr>
        <w:tc>
          <w:tcPr>
            <w:tcW w:w="2612" w:type="pct"/>
            <w:vAlign w:val="center"/>
          </w:tcPr>
          <w:p w14:paraId="593CCFE1" w14:textId="5E27FBA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Retail sales and services</w:t>
            </w:r>
          </w:p>
        </w:tc>
        <w:tc>
          <w:tcPr>
            <w:tcW w:w="1105" w:type="pct"/>
            <w:vAlign w:val="center"/>
          </w:tcPr>
          <w:p w14:paraId="0CFFCBEC" w14:textId="69DF772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4C3EE6C3" w14:textId="7F9A85E6"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49CD4FFE" w14:textId="77777777" w:rsidTr="008B3A5C">
        <w:trPr>
          <w:trHeight w:val="242"/>
        </w:trPr>
        <w:tc>
          <w:tcPr>
            <w:tcW w:w="2612" w:type="pct"/>
            <w:vAlign w:val="center"/>
          </w:tcPr>
          <w:p w14:paraId="7E889F89" w14:textId="4F1480A6"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Restaurant, café, </w:t>
            </w:r>
            <w:proofErr w:type="gramStart"/>
            <w:r w:rsidRPr="00301F3F">
              <w:rPr>
                <w:rFonts w:ascii="Times New Roman" w:hAnsi="Times New Roman" w:cs="Times New Roman"/>
                <w:sz w:val="22"/>
                <w:szCs w:val="22"/>
              </w:rPr>
              <w:t>cafeteria  (</w:t>
            </w:r>
            <w:proofErr w:type="gramEnd"/>
            <w:r w:rsidRPr="00301F3F">
              <w:rPr>
                <w:rFonts w:ascii="Times New Roman" w:hAnsi="Times New Roman" w:cs="Times New Roman"/>
                <w:sz w:val="22"/>
                <w:szCs w:val="22"/>
              </w:rPr>
              <w:t>without drive thru)</w:t>
            </w:r>
          </w:p>
        </w:tc>
        <w:tc>
          <w:tcPr>
            <w:tcW w:w="1105" w:type="pct"/>
            <w:vAlign w:val="center"/>
          </w:tcPr>
          <w:p w14:paraId="078A46A7" w14:textId="4B76EFD3"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5EC52F69" w14:textId="2FF632B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20FD7C6" w14:textId="77777777" w:rsidTr="008B3A5C">
        <w:trPr>
          <w:trHeight w:val="1018"/>
        </w:trPr>
        <w:tc>
          <w:tcPr>
            <w:tcW w:w="2612" w:type="pct"/>
            <w:vAlign w:val="center"/>
          </w:tcPr>
          <w:p w14:paraId="0042A530" w14:textId="4A65F5D6" w:rsidR="00CA3E69" w:rsidRPr="00524428" w:rsidRDefault="00CA3E69" w:rsidP="008B3A5C">
            <w:pPr>
              <w:ind w:left="-30" w:right="132" w:firstLine="15"/>
              <w:rPr>
                <w:rFonts w:ascii="Times New Roman" w:hAnsi="Times New Roman"/>
                <w:sz w:val="22"/>
              </w:rPr>
            </w:pPr>
            <w:r w:rsidRPr="00524428">
              <w:rPr>
                <w:rFonts w:ascii="Times New Roman" w:hAnsi="Times New Roman"/>
              </w:rPr>
              <w:t>Restaurant (with drive thru)</w:t>
            </w:r>
          </w:p>
        </w:tc>
        <w:tc>
          <w:tcPr>
            <w:tcW w:w="1105" w:type="pct"/>
            <w:vAlign w:val="center"/>
          </w:tcPr>
          <w:p w14:paraId="1E1610E9" w14:textId="72F79D6F"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4F936D38" w14:textId="5FCB5A17" w:rsidR="00CA3E69" w:rsidRPr="00524428" w:rsidRDefault="00CA3E69" w:rsidP="00126EB1">
            <w:pPr>
              <w:ind w:left="-30" w:right="-635" w:firstLine="15"/>
              <w:rPr>
                <w:rFonts w:ascii="Times New Roman" w:hAnsi="Times New Roman"/>
                <w:sz w:val="22"/>
              </w:rPr>
            </w:pPr>
            <w:r w:rsidRPr="00301F3F">
              <w:rPr>
                <w:rFonts w:ascii="Times New Roman" w:hAnsi="Times New Roman" w:cs="Times New Roman"/>
                <w:sz w:val="22"/>
                <w:szCs w:val="22"/>
              </w:rPr>
              <w:t>C</w:t>
            </w:r>
          </w:p>
        </w:tc>
      </w:tr>
      <w:tr w:rsidR="004D3A07" w:rsidRPr="00301F3F" w14:paraId="6FA2C22A" w14:textId="77777777" w:rsidTr="008B3A5C">
        <w:trPr>
          <w:trHeight w:val="135"/>
        </w:trPr>
        <w:tc>
          <w:tcPr>
            <w:tcW w:w="2612" w:type="pct"/>
            <w:vAlign w:val="center"/>
          </w:tcPr>
          <w:p w14:paraId="30D3EA66" w14:textId="2391FBC8"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lastRenderedPageBreak/>
              <w:t>Shooting or weapons firing range (indoor only)</w:t>
            </w:r>
          </w:p>
        </w:tc>
        <w:tc>
          <w:tcPr>
            <w:tcW w:w="1105" w:type="pct"/>
            <w:vAlign w:val="center"/>
          </w:tcPr>
          <w:p w14:paraId="422FAEBE" w14:textId="11F383D4"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3A4F8F9B" w14:textId="5D61AD6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C</w:t>
            </w:r>
          </w:p>
        </w:tc>
      </w:tr>
      <w:tr w:rsidR="004D3A07" w:rsidRPr="00301F3F" w14:paraId="4CA3D104" w14:textId="77777777" w:rsidTr="008B3A5C">
        <w:trPr>
          <w:trHeight w:val="278"/>
        </w:trPr>
        <w:tc>
          <w:tcPr>
            <w:tcW w:w="2612" w:type="pct"/>
            <w:vAlign w:val="center"/>
          </w:tcPr>
          <w:p w14:paraId="45120AF5" w14:textId="5DD4E035"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Hotel (select-service or full-service only)</w:t>
            </w:r>
          </w:p>
        </w:tc>
        <w:tc>
          <w:tcPr>
            <w:tcW w:w="1105" w:type="pct"/>
            <w:vAlign w:val="center"/>
          </w:tcPr>
          <w:p w14:paraId="63DD3A3A" w14:textId="3381299B"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390FBF3A" w14:textId="606E4902"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6F63B00B" w14:textId="77777777" w:rsidTr="008B3A5C">
        <w:trPr>
          <w:trHeight w:val="135"/>
        </w:trPr>
        <w:tc>
          <w:tcPr>
            <w:tcW w:w="2612" w:type="pct"/>
            <w:vAlign w:val="center"/>
          </w:tcPr>
          <w:p w14:paraId="6499C320" w14:textId="15BA021C"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Bank, financial institution (without drive thru)</w:t>
            </w:r>
          </w:p>
        </w:tc>
        <w:tc>
          <w:tcPr>
            <w:tcW w:w="1105" w:type="pct"/>
            <w:vAlign w:val="center"/>
          </w:tcPr>
          <w:p w14:paraId="79DF9377" w14:textId="3504D64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11292B34" w14:textId="7493859B"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AA36C68" w14:textId="77777777" w:rsidTr="008B3A5C">
        <w:trPr>
          <w:trHeight w:val="135"/>
        </w:trPr>
        <w:tc>
          <w:tcPr>
            <w:tcW w:w="2612" w:type="pct"/>
            <w:vAlign w:val="center"/>
          </w:tcPr>
          <w:p w14:paraId="3294AEFC" w14:textId="60C52750" w:rsidR="00CA3E69" w:rsidRPr="00524428" w:rsidRDefault="00CA3E69" w:rsidP="008B3A5C">
            <w:pPr>
              <w:ind w:left="-30" w:right="132" w:firstLine="15"/>
              <w:rPr>
                <w:rFonts w:ascii="Times New Roman" w:hAnsi="Times New Roman"/>
                <w:sz w:val="22"/>
              </w:rPr>
            </w:pPr>
            <w:r w:rsidRPr="00524428">
              <w:rPr>
                <w:rFonts w:ascii="Times New Roman" w:hAnsi="Times New Roman"/>
              </w:rPr>
              <w:t>Bank, financial institution (with drive thru)</w:t>
            </w:r>
          </w:p>
        </w:tc>
        <w:tc>
          <w:tcPr>
            <w:tcW w:w="1105" w:type="pct"/>
            <w:vAlign w:val="center"/>
          </w:tcPr>
          <w:p w14:paraId="0D09CA79" w14:textId="4CF6FCA9"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4BA93E07" w14:textId="525A0647" w:rsidR="00CA3E69" w:rsidRPr="00524428" w:rsidRDefault="00CA3E69" w:rsidP="00126EB1">
            <w:pPr>
              <w:ind w:left="-30" w:right="-635" w:firstLine="15"/>
              <w:rPr>
                <w:rFonts w:ascii="Times New Roman" w:hAnsi="Times New Roman"/>
                <w:sz w:val="22"/>
              </w:rPr>
            </w:pPr>
            <w:r w:rsidRPr="00301F3F">
              <w:rPr>
                <w:rFonts w:ascii="Times New Roman" w:hAnsi="Times New Roman" w:cs="Times New Roman"/>
                <w:sz w:val="22"/>
                <w:szCs w:val="22"/>
              </w:rPr>
              <w:t>C</w:t>
            </w:r>
            <w:r w:rsidRPr="00524428">
              <w:rPr>
                <w:rFonts w:ascii="Times New Roman" w:hAnsi="Times New Roman" w:cs="Times New Roman"/>
              </w:rPr>
              <w:t xml:space="preserve">  </w:t>
            </w:r>
          </w:p>
        </w:tc>
      </w:tr>
      <w:tr w:rsidR="004D3A07" w:rsidRPr="00301F3F" w14:paraId="6F283109" w14:textId="77777777" w:rsidTr="008B3A5C">
        <w:trPr>
          <w:trHeight w:val="135"/>
        </w:trPr>
        <w:tc>
          <w:tcPr>
            <w:tcW w:w="2612" w:type="pct"/>
            <w:vAlign w:val="center"/>
          </w:tcPr>
          <w:p w14:paraId="2EDFE522" w14:textId="5D9117EB"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Offices, professional and administrative </w:t>
            </w:r>
          </w:p>
        </w:tc>
        <w:tc>
          <w:tcPr>
            <w:tcW w:w="1105" w:type="pct"/>
            <w:vAlign w:val="center"/>
          </w:tcPr>
          <w:p w14:paraId="5B87C142" w14:textId="6C6646CB"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20DF292" w14:textId="0F4E209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5FA15872" w14:textId="77777777" w:rsidTr="008B3A5C">
        <w:trPr>
          <w:trHeight w:val="135"/>
        </w:trPr>
        <w:tc>
          <w:tcPr>
            <w:tcW w:w="2612" w:type="pct"/>
            <w:vAlign w:val="center"/>
          </w:tcPr>
          <w:p w14:paraId="2E16C301" w14:textId="77777777"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Animal hospital </w:t>
            </w:r>
          </w:p>
          <w:p w14:paraId="2C0037CA" w14:textId="0FF0FC9A"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(no outdoor runs; overnight boarding limited</w:t>
            </w:r>
            <w:r w:rsidRPr="00301F3F">
              <w:rPr>
                <w:rFonts w:ascii="Times New Roman" w:hAnsi="Times New Roman" w:cs="Times New Roman"/>
              </w:rPr>
              <w:t xml:space="preserve"> to pet treatment)</w:t>
            </w:r>
          </w:p>
        </w:tc>
        <w:tc>
          <w:tcPr>
            <w:tcW w:w="1105" w:type="pct"/>
            <w:vAlign w:val="center"/>
          </w:tcPr>
          <w:p w14:paraId="1F68FD4D" w14:textId="4361163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c>
          <w:tcPr>
            <w:tcW w:w="1283" w:type="pct"/>
            <w:vAlign w:val="center"/>
          </w:tcPr>
          <w:p w14:paraId="19CA404D" w14:textId="78CB232A"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C</w:t>
            </w:r>
          </w:p>
        </w:tc>
      </w:tr>
      <w:tr w:rsidR="004D3A07" w:rsidRPr="00301F3F" w14:paraId="5C7CD884" w14:textId="77777777" w:rsidTr="008B3A5C">
        <w:trPr>
          <w:trHeight w:val="135"/>
        </w:trPr>
        <w:tc>
          <w:tcPr>
            <w:tcW w:w="2612" w:type="pct"/>
            <w:vAlign w:val="center"/>
          </w:tcPr>
          <w:p w14:paraId="4995BC94" w14:textId="5F5D6CC3"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Book, stationery stores or newsstand </w:t>
            </w:r>
          </w:p>
        </w:tc>
        <w:tc>
          <w:tcPr>
            <w:tcW w:w="1105" w:type="pct"/>
            <w:vAlign w:val="center"/>
          </w:tcPr>
          <w:p w14:paraId="69EED02A" w14:textId="77A8372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9B4B94C" w14:textId="18F68398"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C8CAD2E" w14:textId="77777777" w:rsidTr="008B3A5C">
        <w:trPr>
          <w:trHeight w:val="135"/>
        </w:trPr>
        <w:tc>
          <w:tcPr>
            <w:tcW w:w="2612" w:type="pct"/>
            <w:vAlign w:val="center"/>
          </w:tcPr>
          <w:p w14:paraId="5EDC3747" w14:textId="6BBC0CD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Dance studio </w:t>
            </w:r>
          </w:p>
        </w:tc>
        <w:tc>
          <w:tcPr>
            <w:tcW w:w="1105" w:type="pct"/>
            <w:vAlign w:val="center"/>
          </w:tcPr>
          <w:p w14:paraId="4AF77BDB" w14:textId="3D85720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13575F6C" w14:textId="28D43AE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D8D7A06" w14:textId="77777777" w:rsidTr="008B3A5C">
        <w:trPr>
          <w:trHeight w:val="135"/>
        </w:trPr>
        <w:tc>
          <w:tcPr>
            <w:tcW w:w="2612" w:type="pct"/>
            <w:vAlign w:val="center"/>
          </w:tcPr>
          <w:p w14:paraId="35B5102B" w14:textId="3AE08DAE" w:rsidR="00CA3E69" w:rsidRPr="00524428" w:rsidRDefault="00CA3E69" w:rsidP="008B3A5C">
            <w:pPr>
              <w:ind w:left="-30" w:right="132" w:firstLine="15"/>
              <w:rPr>
                <w:rFonts w:ascii="Times New Roman" w:hAnsi="Times New Roman"/>
                <w:sz w:val="22"/>
              </w:rPr>
            </w:pPr>
            <w:r w:rsidRPr="00524428">
              <w:rPr>
                <w:rFonts w:ascii="Times New Roman" w:hAnsi="Times New Roman"/>
              </w:rPr>
              <w:t xml:space="preserve">Dog training school </w:t>
            </w:r>
          </w:p>
        </w:tc>
        <w:tc>
          <w:tcPr>
            <w:tcW w:w="1105" w:type="pct"/>
            <w:vAlign w:val="center"/>
          </w:tcPr>
          <w:p w14:paraId="451D0598" w14:textId="5EE680A9"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056C6AB8" w14:textId="62AFAFFA" w:rsidR="00CA3E69" w:rsidRPr="00524428" w:rsidRDefault="00CA3E69" w:rsidP="00126EB1">
            <w:pPr>
              <w:ind w:left="-30" w:right="-635" w:firstLine="15"/>
              <w:rPr>
                <w:rFonts w:ascii="Times New Roman" w:hAnsi="Times New Roman"/>
                <w:sz w:val="22"/>
              </w:rPr>
            </w:pPr>
            <w:r w:rsidRPr="00524428">
              <w:rPr>
                <w:rFonts w:ascii="Times New Roman" w:hAnsi="Times New Roman"/>
              </w:rPr>
              <w:t>C</w:t>
            </w:r>
          </w:p>
        </w:tc>
      </w:tr>
      <w:tr w:rsidR="004D3A07" w:rsidRPr="00301F3F" w14:paraId="6280B0B1" w14:textId="77777777" w:rsidTr="008B3A5C">
        <w:trPr>
          <w:trHeight w:val="135"/>
        </w:trPr>
        <w:tc>
          <w:tcPr>
            <w:tcW w:w="2612" w:type="pct"/>
            <w:vAlign w:val="center"/>
          </w:tcPr>
          <w:p w14:paraId="744AB23F" w14:textId="5D41CC4E"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Kiosk </w:t>
            </w:r>
          </w:p>
        </w:tc>
        <w:tc>
          <w:tcPr>
            <w:tcW w:w="1105" w:type="pct"/>
            <w:vAlign w:val="center"/>
          </w:tcPr>
          <w:p w14:paraId="25E72947" w14:textId="568C156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302753CC" w14:textId="22E1E469"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0442CA29" w14:textId="77777777" w:rsidTr="008B3A5C">
        <w:trPr>
          <w:trHeight w:val="135"/>
        </w:trPr>
        <w:tc>
          <w:tcPr>
            <w:tcW w:w="2612" w:type="pct"/>
            <w:vAlign w:val="center"/>
          </w:tcPr>
          <w:p w14:paraId="3556BA42" w14:textId="7AC2CFA4"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Liquor or package store </w:t>
            </w:r>
          </w:p>
        </w:tc>
        <w:tc>
          <w:tcPr>
            <w:tcW w:w="1105" w:type="pct"/>
            <w:vAlign w:val="center"/>
          </w:tcPr>
          <w:p w14:paraId="3BAD2F49" w14:textId="18253DDE"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DFBCA19" w14:textId="4BB57065"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32B8A655" w14:textId="77777777" w:rsidTr="008B3A5C">
        <w:trPr>
          <w:trHeight w:val="135"/>
        </w:trPr>
        <w:tc>
          <w:tcPr>
            <w:tcW w:w="2612" w:type="pct"/>
            <w:vAlign w:val="center"/>
          </w:tcPr>
          <w:p w14:paraId="2B52B6DC" w14:textId="4824B0E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Pet day care (no overnight lodging)</w:t>
            </w:r>
          </w:p>
        </w:tc>
        <w:tc>
          <w:tcPr>
            <w:tcW w:w="1105" w:type="pct"/>
            <w:vAlign w:val="center"/>
          </w:tcPr>
          <w:p w14:paraId="1C9B4AEF" w14:textId="45FFA198"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C966195" w14:textId="13D1A42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3D7A9172" w14:textId="77777777" w:rsidTr="008B3A5C">
        <w:trPr>
          <w:trHeight w:val="135"/>
        </w:trPr>
        <w:tc>
          <w:tcPr>
            <w:tcW w:w="2612" w:type="pct"/>
            <w:vAlign w:val="center"/>
          </w:tcPr>
          <w:p w14:paraId="4E2735A8" w14:textId="18A7ECF3" w:rsidR="00CA3E69" w:rsidRPr="00524428" w:rsidRDefault="00CA3E69" w:rsidP="008B3A5C">
            <w:pPr>
              <w:ind w:left="-30" w:right="132" w:firstLine="15"/>
              <w:rPr>
                <w:rFonts w:ascii="Times New Roman" w:hAnsi="Times New Roman"/>
                <w:sz w:val="22"/>
              </w:rPr>
            </w:pPr>
            <w:r w:rsidRPr="00524428">
              <w:rPr>
                <w:rFonts w:ascii="Times New Roman" w:hAnsi="Times New Roman"/>
              </w:rPr>
              <w:t xml:space="preserve">Pharmacy/drugstore (with drive </w:t>
            </w:r>
            <w:proofErr w:type="gramStart"/>
            <w:r w:rsidRPr="00524428">
              <w:rPr>
                <w:rFonts w:ascii="Times New Roman" w:hAnsi="Times New Roman"/>
              </w:rPr>
              <w:t>thru)_</w:t>
            </w:r>
            <w:proofErr w:type="gramEnd"/>
          </w:p>
        </w:tc>
        <w:tc>
          <w:tcPr>
            <w:tcW w:w="1105" w:type="pct"/>
            <w:vAlign w:val="center"/>
          </w:tcPr>
          <w:p w14:paraId="0DDDD178" w14:textId="122DB7F5"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11B993C1" w14:textId="557E675B" w:rsidR="00CA3E69" w:rsidRPr="00524428" w:rsidRDefault="00F44F84" w:rsidP="00126EB1">
            <w:pPr>
              <w:ind w:left="-30" w:right="-635" w:firstLine="15"/>
              <w:rPr>
                <w:rFonts w:ascii="Times New Roman" w:hAnsi="Times New Roman"/>
                <w:sz w:val="22"/>
              </w:rPr>
            </w:pPr>
            <w:r w:rsidRPr="00301F3F">
              <w:rPr>
                <w:rFonts w:ascii="Times New Roman" w:hAnsi="Times New Roman" w:cs="Times New Roman"/>
                <w:sz w:val="22"/>
                <w:szCs w:val="22"/>
              </w:rPr>
              <w:t>C</w:t>
            </w:r>
          </w:p>
        </w:tc>
      </w:tr>
      <w:tr w:rsidR="004D3A07" w:rsidRPr="00301F3F" w14:paraId="10552528" w14:textId="77777777" w:rsidTr="008B3A5C">
        <w:trPr>
          <w:trHeight w:val="135"/>
        </w:trPr>
        <w:tc>
          <w:tcPr>
            <w:tcW w:w="2612" w:type="pct"/>
            <w:vAlign w:val="center"/>
          </w:tcPr>
          <w:p w14:paraId="6DC64FB8" w14:textId="75D527B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Pharmacy/drugstore (without drive thru)</w:t>
            </w:r>
          </w:p>
        </w:tc>
        <w:tc>
          <w:tcPr>
            <w:tcW w:w="1105" w:type="pct"/>
            <w:vAlign w:val="center"/>
          </w:tcPr>
          <w:p w14:paraId="6BED45D2" w14:textId="6163EAA1"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89C6C6C" w14:textId="3679A5E8" w:rsidR="00CA3E69" w:rsidRPr="00301F3F" w:rsidDel="00A86BF6"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0061FB1" w14:textId="77777777" w:rsidTr="008B3A5C">
        <w:trPr>
          <w:trHeight w:val="135"/>
        </w:trPr>
        <w:tc>
          <w:tcPr>
            <w:tcW w:w="2612" w:type="pct"/>
            <w:vAlign w:val="center"/>
          </w:tcPr>
          <w:p w14:paraId="46889343" w14:textId="57E4C485"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Recording studio </w:t>
            </w:r>
          </w:p>
        </w:tc>
        <w:tc>
          <w:tcPr>
            <w:tcW w:w="1105" w:type="pct"/>
            <w:vAlign w:val="center"/>
          </w:tcPr>
          <w:p w14:paraId="4E03F7C9" w14:textId="482ED94A"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945AE3E" w14:textId="6C0CED48"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7DAD2027" w14:textId="77777777" w:rsidTr="008B3A5C">
        <w:trPr>
          <w:trHeight w:val="135"/>
        </w:trPr>
        <w:tc>
          <w:tcPr>
            <w:tcW w:w="2612" w:type="pct"/>
            <w:vAlign w:val="center"/>
          </w:tcPr>
          <w:p w14:paraId="29507BD6" w14:textId="018F5734"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New auto accessory and parts sales store </w:t>
            </w:r>
          </w:p>
          <w:p w14:paraId="347CBB54" w14:textId="4D64A666"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(without outdoor D</w:t>
            </w:r>
            <w:r w:rsidRPr="00301F3F">
              <w:rPr>
                <w:rFonts w:ascii="Times New Roman" w:hAnsi="Times New Roman" w:cs="Times New Roman"/>
              </w:rPr>
              <w:t>isplay or storage)</w:t>
            </w:r>
          </w:p>
        </w:tc>
        <w:tc>
          <w:tcPr>
            <w:tcW w:w="1105" w:type="pct"/>
            <w:vAlign w:val="center"/>
          </w:tcPr>
          <w:p w14:paraId="302B595D" w14:textId="286CF36B"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0A100215" w14:textId="05B75575" w:rsidR="00CA3E69" w:rsidRPr="00524428" w:rsidRDefault="00CA3E69" w:rsidP="00126EB1">
            <w:pPr>
              <w:ind w:left="-30" w:right="-635" w:firstLine="15"/>
              <w:rPr>
                <w:rFonts w:ascii="Times New Roman" w:hAnsi="Times New Roman"/>
                <w:sz w:val="22"/>
              </w:rPr>
            </w:pPr>
            <w:r w:rsidRPr="00301F3F">
              <w:rPr>
                <w:rFonts w:ascii="Times New Roman" w:hAnsi="Times New Roman" w:cs="Times New Roman"/>
              </w:rPr>
              <w:t>C</w:t>
            </w:r>
          </w:p>
        </w:tc>
      </w:tr>
      <w:tr w:rsidR="004D3A07" w:rsidRPr="00301F3F" w14:paraId="2AF6E690" w14:textId="77777777" w:rsidTr="008B3A5C">
        <w:trPr>
          <w:trHeight w:val="135"/>
        </w:trPr>
        <w:tc>
          <w:tcPr>
            <w:tcW w:w="2612" w:type="pct"/>
            <w:vAlign w:val="center"/>
          </w:tcPr>
          <w:p w14:paraId="5F1422B1" w14:textId="5FF09A59"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Automobile Sales (including service and parts)</w:t>
            </w:r>
          </w:p>
        </w:tc>
        <w:tc>
          <w:tcPr>
            <w:tcW w:w="1105" w:type="pct"/>
            <w:vAlign w:val="center"/>
          </w:tcPr>
          <w:p w14:paraId="2283B92B" w14:textId="357D9B50"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32636A6F" w14:textId="4C9D9EA0" w:rsidR="00CA3E69" w:rsidRPr="00524428" w:rsidRDefault="00CA3E69" w:rsidP="00126EB1">
            <w:pPr>
              <w:ind w:left="-30" w:right="-635" w:firstLine="15"/>
              <w:rPr>
                <w:rFonts w:ascii="Times New Roman" w:hAnsi="Times New Roman"/>
                <w:sz w:val="22"/>
              </w:rPr>
            </w:pPr>
            <w:r w:rsidRPr="00301F3F">
              <w:rPr>
                <w:rFonts w:ascii="Times New Roman" w:hAnsi="Times New Roman" w:cs="Times New Roman"/>
                <w:sz w:val="22"/>
                <w:szCs w:val="22"/>
              </w:rPr>
              <w:t>C</w:t>
            </w:r>
          </w:p>
        </w:tc>
      </w:tr>
      <w:tr w:rsidR="004D3A07" w:rsidRPr="00301F3F" w14:paraId="316A8000" w14:textId="77777777" w:rsidTr="008B3A5C">
        <w:trPr>
          <w:trHeight w:val="135"/>
        </w:trPr>
        <w:tc>
          <w:tcPr>
            <w:tcW w:w="2612" w:type="pct"/>
            <w:vAlign w:val="center"/>
          </w:tcPr>
          <w:p w14:paraId="230FD2CB" w14:textId="3C3D8B60" w:rsidR="00CA3E69" w:rsidRPr="00524428" w:rsidRDefault="00CA3E69" w:rsidP="008B3A5C">
            <w:pPr>
              <w:ind w:left="-30" w:right="132" w:firstLine="15"/>
              <w:rPr>
                <w:rFonts w:ascii="Times New Roman" w:hAnsi="Times New Roman"/>
                <w:sz w:val="22"/>
              </w:rPr>
            </w:pPr>
            <w:r w:rsidRPr="00524428">
              <w:rPr>
                <w:rFonts w:ascii="Times New Roman" w:hAnsi="Times New Roman"/>
              </w:rPr>
              <w:t>Convenience store with motor fuel sales (w/o truck stops)</w:t>
            </w:r>
          </w:p>
        </w:tc>
        <w:tc>
          <w:tcPr>
            <w:tcW w:w="1105" w:type="pct"/>
            <w:vAlign w:val="center"/>
          </w:tcPr>
          <w:p w14:paraId="31168C11" w14:textId="7F410C0A" w:rsidR="00CA3E69" w:rsidRPr="00524428" w:rsidRDefault="00CA3E69" w:rsidP="00126EB1">
            <w:pPr>
              <w:ind w:left="-30" w:right="-635" w:firstLine="15"/>
              <w:rPr>
                <w:rFonts w:ascii="Times New Roman" w:hAnsi="Times New Roman"/>
                <w:sz w:val="22"/>
              </w:rPr>
            </w:pPr>
            <w:r w:rsidRPr="00524428">
              <w:rPr>
                <w:rFonts w:ascii="Times New Roman" w:hAnsi="Times New Roman"/>
              </w:rPr>
              <w:t>P</w:t>
            </w:r>
          </w:p>
        </w:tc>
        <w:tc>
          <w:tcPr>
            <w:tcW w:w="1283" w:type="pct"/>
            <w:vAlign w:val="center"/>
          </w:tcPr>
          <w:p w14:paraId="4908253E" w14:textId="4CF2F83E" w:rsidR="00CA3E69" w:rsidRPr="00524428" w:rsidRDefault="00CA3E69" w:rsidP="00126EB1">
            <w:pPr>
              <w:ind w:left="-30" w:right="-635" w:firstLine="15"/>
              <w:rPr>
                <w:rFonts w:ascii="Times New Roman" w:hAnsi="Times New Roman"/>
                <w:sz w:val="22"/>
              </w:rPr>
            </w:pPr>
            <w:r w:rsidRPr="00301F3F">
              <w:rPr>
                <w:rFonts w:ascii="Times New Roman" w:hAnsi="Times New Roman" w:cs="Times New Roman"/>
              </w:rPr>
              <w:t>C</w:t>
            </w:r>
          </w:p>
        </w:tc>
      </w:tr>
      <w:tr w:rsidR="004D3A07" w:rsidRPr="00301F3F" w14:paraId="4A731E92" w14:textId="77777777" w:rsidTr="008B3A5C">
        <w:trPr>
          <w:trHeight w:val="135"/>
        </w:trPr>
        <w:tc>
          <w:tcPr>
            <w:tcW w:w="2612" w:type="pct"/>
            <w:vAlign w:val="center"/>
          </w:tcPr>
          <w:p w14:paraId="11774EFB" w14:textId="1C1DADD0" w:rsidR="00CA3E69" w:rsidRPr="00301F3F" w:rsidDel="00382102"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Electric Vehicle (EV) charging stations</w:t>
            </w:r>
          </w:p>
        </w:tc>
        <w:tc>
          <w:tcPr>
            <w:tcW w:w="1105" w:type="pct"/>
            <w:vAlign w:val="center"/>
          </w:tcPr>
          <w:p w14:paraId="291DB040" w14:textId="7AB22D0E" w:rsidR="00CA3E69" w:rsidRPr="00301F3F" w:rsidDel="005427DB" w:rsidRDefault="00CA3E69" w:rsidP="008B3A5C">
            <w:pPr>
              <w:ind w:right="-635" w:hanging="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2FF6283" w14:textId="7B020227"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F601E86" w14:textId="77777777" w:rsidTr="008B3A5C">
        <w:trPr>
          <w:trHeight w:val="135"/>
        </w:trPr>
        <w:tc>
          <w:tcPr>
            <w:tcW w:w="2612" w:type="pct"/>
            <w:vAlign w:val="center"/>
          </w:tcPr>
          <w:p w14:paraId="5C797D1E" w14:textId="1B0B746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Parking lots or garages</w:t>
            </w:r>
          </w:p>
        </w:tc>
        <w:tc>
          <w:tcPr>
            <w:tcW w:w="1105" w:type="pct"/>
          </w:tcPr>
          <w:p w14:paraId="1A8BD542" w14:textId="77777777" w:rsidR="00CA3E69" w:rsidRPr="00301F3F" w:rsidRDefault="00CA3E69" w:rsidP="008B3A5C">
            <w:pPr>
              <w:ind w:right="-635" w:hanging="15"/>
              <w:rPr>
                <w:rFonts w:ascii="Times New Roman" w:hAnsi="Times New Roman" w:cs="Times New Roman"/>
              </w:rPr>
            </w:pPr>
          </w:p>
        </w:tc>
        <w:tc>
          <w:tcPr>
            <w:tcW w:w="1283" w:type="pct"/>
            <w:vAlign w:val="center"/>
          </w:tcPr>
          <w:p w14:paraId="1351DFEA" w14:textId="202A535E"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4A14B241" w14:textId="6D4A7929" w:rsidTr="004D3A07">
        <w:trPr>
          <w:trHeight w:val="135"/>
        </w:trPr>
        <w:tc>
          <w:tcPr>
            <w:tcW w:w="5000" w:type="pct"/>
            <w:gridSpan w:val="3"/>
            <w:tcBorders>
              <w:top w:val="single" w:sz="6" w:space="0" w:color="auto"/>
            </w:tcBorders>
            <w:vAlign w:val="center"/>
          </w:tcPr>
          <w:p w14:paraId="5D16F980" w14:textId="3842C72A" w:rsidR="004D3A07" w:rsidRPr="00301F3F" w:rsidRDefault="004D3A07" w:rsidP="008B3A5C">
            <w:pPr>
              <w:ind w:right="8"/>
              <w:rPr>
                <w:rFonts w:ascii="Times New Roman" w:hAnsi="Times New Roman" w:cs="Times New Roman"/>
                <w:b/>
                <w:bCs/>
                <w:sz w:val="22"/>
                <w:szCs w:val="22"/>
              </w:rPr>
            </w:pPr>
            <w:r w:rsidRPr="00301F3F">
              <w:rPr>
                <w:rFonts w:ascii="Times New Roman" w:hAnsi="Times New Roman" w:cs="Times New Roman"/>
                <w:b/>
                <w:bCs/>
              </w:rPr>
              <w:t>Residential Uses</w:t>
            </w:r>
          </w:p>
        </w:tc>
      </w:tr>
      <w:tr w:rsidR="004D3A07" w:rsidRPr="00301F3F" w14:paraId="7E530C90" w14:textId="77777777" w:rsidTr="008B3A5C">
        <w:trPr>
          <w:trHeight w:val="135"/>
        </w:trPr>
        <w:tc>
          <w:tcPr>
            <w:tcW w:w="2612" w:type="pct"/>
            <w:vAlign w:val="center"/>
          </w:tcPr>
          <w:p w14:paraId="70D7E6EB" w14:textId="2CB3DB9F"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Assisted Living (min. 30 beds)</w:t>
            </w:r>
            <w:r w:rsidRPr="00301F3F">
              <w:rPr>
                <w:rFonts w:ascii="Times New Roman" w:hAnsi="Times New Roman" w:cs="Times New Roman"/>
                <w:color w:val="FF0000"/>
                <w:sz w:val="22"/>
                <w:szCs w:val="22"/>
              </w:rPr>
              <w:t xml:space="preserve"> </w:t>
            </w:r>
          </w:p>
        </w:tc>
        <w:tc>
          <w:tcPr>
            <w:tcW w:w="1105" w:type="pct"/>
            <w:tcBorders>
              <w:top w:val="single" w:sz="6" w:space="0" w:color="auto"/>
            </w:tcBorders>
          </w:tcPr>
          <w:p w14:paraId="25C2A86E" w14:textId="556E9B02" w:rsidR="00CA3E69" w:rsidRPr="00301F3F" w:rsidRDefault="00CA3E69" w:rsidP="008B3A5C">
            <w:pPr>
              <w:ind w:right="-635" w:hanging="15"/>
              <w:rPr>
                <w:rFonts w:ascii="Times New Roman" w:hAnsi="Times New Roman" w:cs="Times New Roman"/>
                <w:sz w:val="22"/>
                <w:szCs w:val="22"/>
              </w:rPr>
            </w:pPr>
          </w:p>
        </w:tc>
        <w:tc>
          <w:tcPr>
            <w:tcW w:w="1283" w:type="pct"/>
            <w:vAlign w:val="center"/>
          </w:tcPr>
          <w:p w14:paraId="37C43C88" w14:textId="137D6EFA" w:rsidR="00CA3E69" w:rsidRPr="00301F3F" w:rsidRDefault="00CA3E69" w:rsidP="008B3A5C">
            <w:pPr>
              <w:ind w:right="8"/>
              <w:rPr>
                <w:rFonts w:ascii="Times New Roman" w:hAnsi="Times New Roman" w:cs="Times New Roman"/>
                <w:sz w:val="22"/>
                <w:szCs w:val="22"/>
              </w:rPr>
            </w:pPr>
            <w:r w:rsidRPr="00524428">
              <w:rPr>
                <w:rFonts w:ascii="Times New Roman" w:hAnsi="Times New Roman"/>
              </w:rPr>
              <w:t>P</w:t>
            </w:r>
          </w:p>
        </w:tc>
      </w:tr>
      <w:tr w:rsidR="004D3A07" w:rsidRPr="00301F3F" w14:paraId="714828E0" w14:textId="77777777" w:rsidTr="008B3A5C">
        <w:trPr>
          <w:trHeight w:val="135"/>
        </w:trPr>
        <w:tc>
          <w:tcPr>
            <w:tcW w:w="2612" w:type="pct"/>
            <w:vAlign w:val="center"/>
          </w:tcPr>
          <w:p w14:paraId="307DBB87" w14:textId="7706769B" w:rsidR="00CA3E69" w:rsidRPr="00524428"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Multifamily dwelling</w:t>
            </w:r>
          </w:p>
        </w:tc>
        <w:tc>
          <w:tcPr>
            <w:tcW w:w="1105" w:type="pct"/>
            <w:vAlign w:val="center"/>
          </w:tcPr>
          <w:p w14:paraId="628FFA97" w14:textId="47F2FDE3" w:rsidR="00CA3E69" w:rsidRPr="00301F3F" w:rsidRDefault="00CA3E69" w:rsidP="008B3A5C">
            <w:pPr>
              <w:ind w:right="-635" w:hanging="15"/>
              <w:rPr>
                <w:rFonts w:ascii="Times New Roman" w:hAnsi="Times New Roman" w:cs="Times New Roman"/>
                <w:sz w:val="22"/>
                <w:szCs w:val="22"/>
              </w:rPr>
            </w:pPr>
          </w:p>
        </w:tc>
        <w:tc>
          <w:tcPr>
            <w:tcW w:w="1283" w:type="pct"/>
            <w:vAlign w:val="center"/>
          </w:tcPr>
          <w:p w14:paraId="488D56CF" w14:textId="79E4B9B2" w:rsidR="00CA3E69" w:rsidRPr="00301F3F" w:rsidRDefault="00CA3E69" w:rsidP="008B3A5C">
            <w:pPr>
              <w:ind w:right="8"/>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588A815A" w14:textId="77777777" w:rsidTr="008B3A5C">
        <w:trPr>
          <w:trHeight w:val="135"/>
        </w:trPr>
        <w:tc>
          <w:tcPr>
            <w:tcW w:w="2612" w:type="pct"/>
            <w:vAlign w:val="center"/>
          </w:tcPr>
          <w:p w14:paraId="7DBBE581" w14:textId="17891A67"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Accessory structures</w:t>
            </w:r>
          </w:p>
        </w:tc>
        <w:tc>
          <w:tcPr>
            <w:tcW w:w="1105" w:type="pct"/>
            <w:vAlign w:val="center"/>
          </w:tcPr>
          <w:p w14:paraId="2C607429" w14:textId="1FC032E9" w:rsidR="00CA3E69" w:rsidRPr="00301F3F" w:rsidDel="00566946" w:rsidRDefault="00CA3E69" w:rsidP="008B3A5C">
            <w:pPr>
              <w:ind w:right="-635" w:hanging="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B550AC3" w14:textId="41CD9F64" w:rsidR="00CA3E69" w:rsidRPr="00301F3F" w:rsidDel="00566946"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FF58A12" w14:textId="77777777" w:rsidTr="008B3A5C">
        <w:trPr>
          <w:trHeight w:val="135"/>
        </w:trPr>
        <w:tc>
          <w:tcPr>
            <w:tcW w:w="2612" w:type="pct"/>
            <w:vAlign w:val="center"/>
          </w:tcPr>
          <w:p w14:paraId="388672BD" w14:textId="4D776A09"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Sidewalk and outdoor display</w:t>
            </w:r>
          </w:p>
        </w:tc>
        <w:tc>
          <w:tcPr>
            <w:tcW w:w="1105" w:type="pct"/>
          </w:tcPr>
          <w:p w14:paraId="44B6857B" w14:textId="61B3E85C" w:rsidR="00CA3E69" w:rsidRPr="00301F3F" w:rsidRDefault="00CA3E69" w:rsidP="00CA3E69">
            <w:pPr>
              <w:ind w:right="-635" w:hanging="15"/>
              <w:rPr>
                <w:rFonts w:ascii="Times New Roman" w:hAnsi="Times New Roman" w:cs="Times New Roman"/>
              </w:rPr>
            </w:pPr>
            <w:r w:rsidRPr="00301F3F">
              <w:rPr>
                <w:rFonts w:ascii="Times New Roman" w:hAnsi="Times New Roman" w:cs="Times New Roman"/>
              </w:rPr>
              <w:t>P</w:t>
            </w:r>
          </w:p>
        </w:tc>
        <w:tc>
          <w:tcPr>
            <w:tcW w:w="1283" w:type="pct"/>
            <w:vAlign w:val="center"/>
          </w:tcPr>
          <w:p w14:paraId="43FB04D7" w14:textId="1FA25F62" w:rsidR="00CA3E69" w:rsidRPr="00301F3F" w:rsidDel="00566946" w:rsidRDefault="00CA3E69" w:rsidP="008B3A5C">
            <w:pPr>
              <w:ind w:right="-635" w:hanging="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3A83BB4" w14:textId="77777777" w:rsidTr="008B3A5C">
        <w:trPr>
          <w:trHeight w:val="970"/>
        </w:trPr>
        <w:tc>
          <w:tcPr>
            <w:tcW w:w="2612" w:type="pct"/>
            <w:vAlign w:val="center"/>
          </w:tcPr>
          <w:p w14:paraId="76DF9109" w14:textId="332D9EF6"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Limited outdoor storage</w:t>
            </w:r>
          </w:p>
        </w:tc>
        <w:tc>
          <w:tcPr>
            <w:tcW w:w="2388" w:type="pct"/>
            <w:gridSpan w:val="2"/>
          </w:tcPr>
          <w:p w14:paraId="18BA6C55" w14:textId="77777777"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See Sections 130-3; 130-34(m)</w:t>
            </w:r>
          </w:p>
          <w:p w14:paraId="79CC09FE" w14:textId="7A0E10DD"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 xml:space="preserve">(refer to C-2 District) </w:t>
            </w:r>
          </w:p>
        </w:tc>
      </w:tr>
      <w:tr w:rsidR="004D3A07" w:rsidRPr="00301F3F" w14:paraId="54A36DE0" w14:textId="77777777" w:rsidTr="008B3A5C">
        <w:trPr>
          <w:trHeight w:val="776"/>
        </w:trPr>
        <w:tc>
          <w:tcPr>
            <w:tcW w:w="2612" w:type="pct"/>
            <w:vAlign w:val="center"/>
          </w:tcPr>
          <w:p w14:paraId="5868F078" w14:textId="26B0BCEE"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Common open space, recreational building, community center and       other similar multifamily amenities</w:t>
            </w:r>
          </w:p>
        </w:tc>
        <w:tc>
          <w:tcPr>
            <w:tcW w:w="1105" w:type="pct"/>
          </w:tcPr>
          <w:p w14:paraId="5B0745BD" w14:textId="77777777" w:rsidR="00CA3E69" w:rsidRPr="00301F3F" w:rsidRDefault="00CA3E69" w:rsidP="008B3A5C">
            <w:pPr>
              <w:ind w:right="-67"/>
              <w:rPr>
                <w:rFonts w:ascii="Times New Roman" w:hAnsi="Times New Roman" w:cs="Times New Roman"/>
                <w:sz w:val="22"/>
                <w:szCs w:val="22"/>
              </w:rPr>
            </w:pPr>
            <w:r w:rsidRPr="00301F3F">
              <w:rPr>
                <w:rFonts w:ascii="Times New Roman" w:hAnsi="Times New Roman" w:cs="Times New Roman"/>
                <w:sz w:val="22"/>
                <w:szCs w:val="22"/>
              </w:rPr>
              <w:t>See Sections 130-3; 130-34(m)</w:t>
            </w:r>
          </w:p>
          <w:p w14:paraId="4CDE11DF" w14:textId="410B3808" w:rsidR="00CA3E69" w:rsidRPr="00301F3F" w:rsidDel="00566946" w:rsidRDefault="00CA3E69" w:rsidP="008B3A5C">
            <w:pPr>
              <w:ind w:right="-67"/>
              <w:rPr>
                <w:rFonts w:ascii="Times New Roman" w:hAnsi="Times New Roman" w:cs="Times New Roman"/>
                <w:sz w:val="22"/>
                <w:szCs w:val="22"/>
              </w:rPr>
            </w:pPr>
            <w:r w:rsidRPr="00301F3F">
              <w:rPr>
                <w:rFonts w:ascii="Times New Roman" w:hAnsi="Times New Roman" w:cs="Times New Roman"/>
                <w:sz w:val="22"/>
                <w:szCs w:val="22"/>
              </w:rPr>
              <w:t xml:space="preserve">Requires SDRC site plan </w:t>
            </w:r>
          </w:p>
        </w:tc>
        <w:tc>
          <w:tcPr>
            <w:tcW w:w="1283" w:type="pct"/>
            <w:vAlign w:val="center"/>
          </w:tcPr>
          <w:p w14:paraId="7E606F86" w14:textId="11AA4690" w:rsidR="00CA3E69" w:rsidRPr="00301F3F" w:rsidDel="00566946" w:rsidRDefault="00CA3E69" w:rsidP="00394FCB">
            <w:pPr>
              <w:ind w:left="-30" w:right="-635" w:firstLine="15"/>
              <w:rPr>
                <w:rFonts w:ascii="Times New Roman" w:hAnsi="Times New Roman" w:cs="Times New Roman"/>
                <w:sz w:val="22"/>
                <w:szCs w:val="22"/>
              </w:rPr>
            </w:pPr>
            <w:r w:rsidRPr="00301F3F">
              <w:rPr>
                <w:rFonts w:ascii="Times New Roman" w:hAnsi="Times New Roman" w:cs="Times New Roman"/>
              </w:rPr>
              <w:t>P</w:t>
            </w:r>
          </w:p>
        </w:tc>
      </w:tr>
    </w:tbl>
    <w:p w14:paraId="6A60768E" w14:textId="77777777" w:rsidR="009B3D55" w:rsidRPr="00301F3F" w:rsidRDefault="009B3D55" w:rsidP="009B3D55">
      <w:pPr>
        <w:pStyle w:val="lvl8"/>
        <w:spacing w:before="0" w:after="0"/>
        <w:ind w:left="0"/>
        <w:rPr>
          <w:rFonts w:ascii="Times New Roman" w:hAnsi="Times New Roman" w:cs="Times New Roman"/>
          <w:b/>
        </w:rPr>
      </w:pPr>
    </w:p>
    <w:p w14:paraId="103F12B8" w14:textId="5513127E" w:rsidR="00121516" w:rsidRPr="00301F3F" w:rsidRDefault="008904C7" w:rsidP="00121516">
      <w:pPr>
        <w:pStyle w:val="lvl8"/>
        <w:spacing w:before="0" w:after="0"/>
        <w:ind w:left="0"/>
        <w:rPr>
          <w:rFonts w:ascii="Times New Roman" w:hAnsi="Times New Roman" w:cs="Times New Roman"/>
          <w:bCs/>
        </w:rPr>
      </w:pPr>
      <w:r w:rsidRPr="00301F3F">
        <w:rPr>
          <w:rFonts w:ascii="Times New Roman" w:hAnsi="Times New Roman" w:cs="Times New Roman"/>
          <w:bCs/>
        </w:rPr>
        <w:t>These uses shall not be allowed:</w:t>
      </w:r>
    </w:p>
    <w:p w14:paraId="0EAE65DC" w14:textId="66DADA39"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lastRenderedPageBreak/>
        <w:t>Pawnshop</w:t>
      </w:r>
    </w:p>
    <w:p w14:paraId="53866577" w14:textId="3A799CCA"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Tattoo/piercing studio</w:t>
      </w:r>
    </w:p>
    <w:p w14:paraId="65EF5713" w14:textId="6680BD95"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Adult entertainment</w:t>
      </w:r>
    </w:p>
    <w:p w14:paraId="29EC73BB" w14:textId="73F5F2EA"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Duplex</w:t>
      </w:r>
    </w:p>
    <w:p w14:paraId="63FF8174" w14:textId="34C86F58" w:rsidR="00C964E0" w:rsidRPr="00301F3F" w:rsidRDefault="00C964E0">
      <w:pPr>
        <w:pStyle w:val="lvl8"/>
        <w:numPr>
          <w:ilvl w:val="3"/>
          <w:numId w:val="29"/>
        </w:numPr>
        <w:spacing w:before="0" w:after="0"/>
        <w:ind w:left="990"/>
        <w:rPr>
          <w:rFonts w:ascii="Times New Roman" w:hAnsi="Times New Roman" w:cs="Times New Roman"/>
          <w:bCs/>
        </w:rPr>
      </w:pPr>
      <w:r w:rsidRPr="00301F3F">
        <w:rPr>
          <w:rFonts w:ascii="Times New Roman" w:hAnsi="Times New Roman" w:cs="Times New Roman"/>
          <w:bCs/>
        </w:rPr>
        <w:t>Triplex</w:t>
      </w:r>
    </w:p>
    <w:p w14:paraId="0864491B" w14:textId="1E502666" w:rsidR="00C964E0" w:rsidRPr="00301F3F" w:rsidRDefault="00C964E0">
      <w:pPr>
        <w:pStyle w:val="lvl8"/>
        <w:numPr>
          <w:ilvl w:val="3"/>
          <w:numId w:val="29"/>
        </w:numPr>
        <w:spacing w:before="0" w:after="0"/>
        <w:ind w:left="990"/>
        <w:rPr>
          <w:rFonts w:ascii="Times New Roman" w:hAnsi="Times New Roman" w:cs="Times New Roman"/>
          <w:bCs/>
        </w:rPr>
      </w:pPr>
      <w:r w:rsidRPr="00301F3F">
        <w:rPr>
          <w:rFonts w:ascii="Times New Roman" w:hAnsi="Times New Roman" w:cs="Times New Roman"/>
          <w:bCs/>
        </w:rPr>
        <w:t>Fourplex (quadplex)</w:t>
      </w:r>
    </w:p>
    <w:p w14:paraId="40B46092" w14:textId="77777777" w:rsidR="00A16C10" w:rsidRPr="00301F3F" w:rsidRDefault="00A16C10" w:rsidP="00A16C10">
      <w:pPr>
        <w:pStyle w:val="lvl8"/>
        <w:spacing w:before="0" w:after="0"/>
        <w:ind w:left="0"/>
        <w:rPr>
          <w:rFonts w:ascii="Times New Roman" w:hAnsi="Times New Roman" w:cs="Times New Roman"/>
          <w:b/>
        </w:rPr>
      </w:pPr>
    </w:p>
    <w:p w14:paraId="2FDDA363" w14:textId="6A7731D2" w:rsidR="009B3D55" w:rsidRPr="00301F3F" w:rsidRDefault="009B3D55"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5D4AB3" w:rsidRPr="00301F3F">
        <w:rPr>
          <w:rFonts w:ascii="Times New Roman" w:hAnsi="Times New Roman" w:cs="Times New Roman"/>
          <w:b/>
        </w:rPr>
        <w:t>3</w:t>
      </w:r>
      <w:r w:rsidR="009A5BE0" w:rsidRPr="00301F3F">
        <w:rPr>
          <w:rFonts w:ascii="Times New Roman" w:hAnsi="Times New Roman" w:cs="Times New Roman"/>
          <w:b/>
        </w:rPr>
        <w:t xml:space="preserve">. </w:t>
      </w:r>
      <w:r w:rsidRPr="00301F3F">
        <w:rPr>
          <w:rFonts w:ascii="Times New Roman" w:hAnsi="Times New Roman" w:cs="Times New Roman"/>
          <w:b/>
        </w:rPr>
        <w:t>DEVELOPMENT STANDARDS</w:t>
      </w:r>
    </w:p>
    <w:p w14:paraId="15C9FE34" w14:textId="2F3F0E40" w:rsidR="009B3D55" w:rsidRPr="00301F3F" w:rsidRDefault="009B3D55" w:rsidP="009B3D55">
      <w:pPr>
        <w:pStyle w:val="lvl8"/>
        <w:spacing w:before="0" w:after="0"/>
        <w:ind w:left="0"/>
        <w:rPr>
          <w:rFonts w:ascii="Times New Roman" w:hAnsi="Times New Roman" w:cs="Times New Roman"/>
          <w:b/>
        </w:rPr>
      </w:pPr>
    </w:p>
    <w:p w14:paraId="211286CB" w14:textId="743116AC" w:rsidR="009B3D55" w:rsidRPr="00301F3F" w:rsidRDefault="009B3D55" w:rsidP="009B3D55">
      <w:pPr>
        <w:pStyle w:val="lvl8"/>
        <w:spacing w:before="0" w:after="0"/>
        <w:ind w:left="0"/>
        <w:rPr>
          <w:rFonts w:ascii="Times New Roman" w:hAnsi="Times New Roman" w:cs="Times New Roman"/>
        </w:rPr>
      </w:pPr>
      <w:r w:rsidRPr="00301F3F">
        <w:rPr>
          <w:rFonts w:ascii="Times New Roman" w:hAnsi="Times New Roman" w:cs="Times New Roman"/>
        </w:rPr>
        <w:t>This PD-M provides</w:t>
      </w:r>
      <w:r w:rsidR="00573F31" w:rsidRPr="00301F3F">
        <w:rPr>
          <w:rFonts w:ascii="Times New Roman" w:hAnsi="Times New Roman" w:cs="Times New Roman"/>
        </w:rPr>
        <w:t xml:space="preserve"> for two different sub-districts designed to provide an orderly land use transition.</w:t>
      </w:r>
    </w:p>
    <w:p w14:paraId="318F7768" w14:textId="66C93A1B" w:rsidR="009B3D55" w:rsidRPr="00301F3F" w:rsidRDefault="009B3D55" w:rsidP="009B3D55">
      <w:pPr>
        <w:pStyle w:val="lvl8"/>
        <w:spacing w:before="0" w:after="0"/>
        <w:ind w:left="0"/>
        <w:rPr>
          <w:rFonts w:ascii="Times New Roman" w:hAnsi="Times New Roman" w:cs="Times New Roman"/>
          <w:b/>
        </w:rPr>
      </w:pPr>
    </w:p>
    <w:p w14:paraId="50C71877" w14:textId="109D1452" w:rsidR="002B19C6" w:rsidRPr="00301F3F" w:rsidRDefault="002B19C6">
      <w:pPr>
        <w:pStyle w:val="lvl8"/>
        <w:numPr>
          <w:ilvl w:val="0"/>
          <w:numId w:val="20"/>
        </w:numPr>
        <w:spacing w:before="0" w:after="0"/>
        <w:rPr>
          <w:rFonts w:ascii="Times New Roman" w:hAnsi="Times New Roman" w:cs="Times New Roman"/>
        </w:rPr>
      </w:pPr>
      <w:r w:rsidRPr="00301F3F">
        <w:rPr>
          <w:rFonts w:ascii="Times New Roman" w:hAnsi="Times New Roman" w:cs="Times New Roman"/>
        </w:rPr>
        <w:t>Lot Area, Height, and Setback Requirements</w:t>
      </w:r>
    </w:p>
    <w:p w14:paraId="75215066" w14:textId="77777777" w:rsidR="002B19C6" w:rsidRPr="00301F3F" w:rsidRDefault="002B19C6" w:rsidP="002B19C6">
      <w:pPr>
        <w:pStyle w:val="lvl8"/>
        <w:spacing w:before="0" w:after="0"/>
        <w:ind w:left="540"/>
        <w:rPr>
          <w:rFonts w:ascii="Times New Roman" w:hAnsi="Times New Roman" w:cs="Times New Roman"/>
        </w:rPr>
      </w:pPr>
    </w:p>
    <w:tbl>
      <w:tblPr>
        <w:tblStyle w:val="TableGrid"/>
        <w:tblW w:w="9379" w:type="dxa"/>
        <w:tblInd w:w="175" w:type="dxa"/>
        <w:tblLayout w:type="fixed"/>
        <w:tblLook w:val="04A0" w:firstRow="1" w:lastRow="0" w:firstColumn="1" w:lastColumn="0" w:noHBand="0" w:noVBand="1"/>
      </w:tblPr>
      <w:tblGrid>
        <w:gridCol w:w="2610"/>
        <w:gridCol w:w="2610"/>
        <w:gridCol w:w="4121"/>
        <w:gridCol w:w="38"/>
      </w:tblGrid>
      <w:tr w:rsidR="008904C7" w:rsidRPr="00301F3F" w14:paraId="19E3638A" w14:textId="3F08CDDB" w:rsidTr="00E72022">
        <w:trPr>
          <w:tblHeader/>
        </w:trPr>
        <w:tc>
          <w:tcPr>
            <w:tcW w:w="2610" w:type="dxa"/>
            <w:shd w:val="clear" w:color="auto" w:fill="auto"/>
          </w:tcPr>
          <w:p w14:paraId="5BD33C3B" w14:textId="77777777" w:rsidR="00AE59C9" w:rsidRPr="00301F3F" w:rsidRDefault="00AE59C9" w:rsidP="00990D3E">
            <w:pPr>
              <w:rPr>
                <w:rFonts w:ascii="Times New Roman" w:hAnsi="Times New Roman" w:cs="Times New Roman"/>
                <w:b/>
                <w:sz w:val="22"/>
                <w:szCs w:val="22"/>
              </w:rPr>
            </w:pPr>
            <w:bookmarkStart w:id="6" w:name="_Hlk127428244"/>
            <w:r w:rsidRPr="00301F3F">
              <w:rPr>
                <w:rFonts w:ascii="Times New Roman" w:hAnsi="Times New Roman" w:cs="Times New Roman"/>
                <w:b/>
              </w:rPr>
              <w:t>Standard</w:t>
            </w:r>
          </w:p>
        </w:tc>
        <w:tc>
          <w:tcPr>
            <w:tcW w:w="2610" w:type="dxa"/>
            <w:shd w:val="clear" w:color="auto" w:fill="auto"/>
          </w:tcPr>
          <w:p w14:paraId="51BA9AF2" w14:textId="0EADBBF4" w:rsidR="00AE59C9" w:rsidRPr="00301F3F" w:rsidRDefault="00DC3DF5" w:rsidP="00DC3DF5">
            <w:pPr>
              <w:jc w:val="left"/>
              <w:rPr>
                <w:rFonts w:ascii="Times New Roman" w:hAnsi="Times New Roman" w:cs="Times New Roman"/>
                <w:b/>
                <w:sz w:val="22"/>
                <w:szCs w:val="22"/>
              </w:rPr>
            </w:pPr>
            <w:r w:rsidRPr="00301F3F">
              <w:rPr>
                <w:rFonts w:ascii="Times New Roman" w:hAnsi="Times New Roman" w:cs="Times New Roman"/>
                <w:b/>
              </w:rPr>
              <w:t>HR</w:t>
            </w:r>
          </w:p>
        </w:tc>
        <w:tc>
          <w:tcPr>
            <w:tcW w:w="4159" w:type="dxa"/>
            <w:gridSpan w:val="2"/>
            <w:shd w:val="clear" w:color="auto" w:fill="auto"/>
          </w:tcPr>
          <w:p w14:paraId="7ED704E3" w14:textId="70910A41" w:rsidR="00AE59C9" w:rsidRPr="00301F3F" w:rsidRDefault="00DC3DF5" w:rsidP="00990D3E">
            <w:pPr>
              <w:rPr>
                <w:rFonts w:ascii="Times New Roman" w:hAnsi="Times New Roman" w:cs="Times New Roman"/>
                <w:b/>
                <w:sz w:val="22"/>
                <w:szCs w:val="22"/>
              </w:rPr>
            </w:pPr>
            <w:r w:rsidRPr="00301F3F">
              <w:rPr>
                <w:rFonts w:ascii="Times New Roman" w:hAnsi="Times New Roman" w:cs="Times New Roman"/>
                <w:b/>
              </w:rPr>
              <w:t>MU</w:t>
            </w:r>
          </w:p>
        </w:tc>
      </w:tr>
      <w:tr w:rsidR="008904C7" w:rsidRPr="00301F3F" w14:paraId="7E8BC4D6" w14:textId="32E6E843" w:rsidTr="008904C7">
        <w:trPr>
          <w:gridAfter w:val="1"/>
          <w:wAfter w:w="38" w:type="dxa"/>
        </w:trPr>
        <w:tc>
          <w:tcPr>
            <w:tcW w:w="9341" w:type="dxa"/>
            <w:gridSpan w:val="3"/>
          </w:tcPr>
          <w:p w14:paraId="436E6E56" w14:textId="272C1ED5"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sz w:val="22"/>
                <w:szCs w:val="22"/>
              </w:rPr>
              <w:t>Building Setbacks (measured fro</w:t>
            </w:r>
            <w:r w:rsidR="002B19C6" w:rsidRPr="00301F3F">
              <w:rPr>
                <w:rFonts w:ascii="Times New Roman" w:hAnsi="Times New Roman" w:cs="Times New Roman"/>
                <w:sz w:val="22"/>
                <w:szCs w:val="22"/>
              </w:rPr>
              <w:t>m the property line) (minimum)</w:t>
            </w:r>
          </w:p>
        </w:tc>
      </w:tr>
      <w:tr w:rsidR="008904C7" w:rsidRPr="00301F3F" w14:paraId="1BBCC256" w14:textId="5E9D4BBB" w:rsidTr="00E72022">
        <w:tc>
          <w:tcPr>
            <w:tcW w:w="2610" w:type="dxa"/>
          </w:tcPr>
          <w:p w14:paraId="530B3FA6" w14:textId="571D707C" w:rsidR="00AE59C9" w:rsidRPr="00301F3F" w:rsidRDefault="00DC3DF5"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North Earl Rudder Freeway Frontage Road</w:t>
            </w:r>
          </w:p>
        </w:tc>
        <w:tc>
          <w:tcPr>
            <w:tcW w:w="2610" w:type="dxa"/>
          </w:tcPr>
          <w:p w14:paraId="7195B186" w14:textId="6DF9E6CF"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sz w:val="22"/>
                <w:szCs w:val="22"/>
              </w:rPr>
              <w:t>75</w:t>
            </w:r>
            <w:r w:rsidR="00AE59C9" w:rsidRPr="00301F3F">
              <w:rPr>
                <w:rFonts w:ascii="Times New Roman" w:hAnsi="Times New Roman" w:cs="Times New Roman"/>
                <w:sz w:val="22"/>
                <w:szCs w:val="22"/>
              </w:rPr>
              <w:t xml:space="preserve"> feet </w:t>
            </w:r>
          </w:p>
        </w:tc>
        <w:tc>
          <w:tcPr>
            <w:tcW w:w="4159" w:type="dxa"/>
            <w:gridSpan w:val="2"/>
          </w:tcPr>
          <w:p w14:paraId="16C842F1" w14:textId="4825ACB2" w:rsidR="00AE59C9" w:rsidRPr="00301F3F" w:rsidRDefault="00AE59C9" w:rsidP="00DC3DF5">
            <w:pPr>
              <w:ind w:left="-26"/>
              <w:rPr>
                <w:rFonts w:ascii="Times New Roman" w:hAnsi="Times New Roman" w:cs="Times New Roman"/>
                <w:sz w:val="22"/>
                <w:szCs w:val="22"/>
              </w:rPr>
            </w:pPr>
            <w:r w:rsidRPr="00301F3F">
              <w:rPr>
                <w:rFonts w:ascii="Times New Roman" w:hAnsi="Times New Roman" w:cs="Times New Roman"/>
              </w:rPr>
              <w:t>N</w:t>
            </w:r>
            <w:r w:rsidR="00DC3DF5" w:rsidRPr="00301F3F">
              <w:rPr>
                <w:rFonts w:ascii="Times New Roman" w:hAnsi="Times New Roman" w:cs="Times New Roman"/>
              </w:rPr>
              <w:t>/</w:t>
            </w:r>
            <w:r w:rsidRPr="00301F3F">
              <w:rPr>
                <w:rFonts w:ascii="Times New Roman" w:hAnsi="Times New Roman" w:cs="Times New Roman"/>
              </w:rPr>
              <w:t>A</w:t>
            </w:r>
          </w:p>
        </w:tc>
      </w:tr>
      <w:tr w:rsidR="008904C7" w:rsidRPr="00301F3F" w14:paraId="46A4499C" w14:textId="693BA0C1" w:rsidTr="00E72022">
        <w:tc>
          <w:tcPr>
            <w:tcW w:w="2610" w:type="dxa"/>
          </w:tcPr>
          <w:p w14:paraId="33782C38" w14:textId="40FFCD39" w:rsidR="00AE59C9" w:rsidRPr="00301F3F" w:rsidRDefault="00DC3DF5"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Primary street (Type ‘A’ street or Type ‘A’ e</w:t>
            </w:r>
            <w:r w:rsidR="00AE59C9" w:rsidRPr="00301F3F">
              <w:rPr>
                <w:rFonts w:ascii="Times New Roman" w:hAnsi="Times New Roman" w:cs="Times New Roman"/>
                <w:sz w:val="22"/>
                <w:szCs w:val="22"/>
              </w:rPr>
              <w:t>asement)</w:t>
            </w:r>
          </w:p>
        </w:tc>
        <w:tc>
          <w:tcPr>
            <w:tcW w:w="2610" w:type="dxa"/>
          </w:tcPr>
          <w:p w14:paraId="2445250E" w14:textId="6AD2B7A2"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5 feet</w:t>
            </w:r>
          </w:p>
        </w:tc>
        <w:tc>
          <w:tcPr>
            <w:tcW w:w="4159" w:type="dxa"/>
            <w:gridSpan w:val="2"/>
          </w:tcPr>
          <w:p w14:paraId="7E31BAD3" w14:textId="6690AA6C" w:rsidR="00AE59C9" w:rsidRPr="00301F3F" w:rsidRDefault="00DC3DF5" w:rsidP="00DC3DF5">
            <w:pPr>
              <w:ind w:left="-26"/>
              <w:rPr>
                <w:rFonts w:ascii="Times New Roman" w:hAnsi="Times New Roman" w:cs="Times New Roman"/>
                <w:sz w:val="22"/>
                <w:szCs w:val="22"/>
              </w:rPr>
            </w:pPr>
            <w:r w:rsidRPr="00301F3F">
              <w:rPr>
                <w:rFonts w:ascii="Times New Roman" w:hAnsi="Times New Roman" w:cs="Times New Roman"/>
              </w:rPr>
              <w:t>5 feet</w:t>
            </w:r>
          </w:p>
          <w:p w14:paraId="0BAB5338" w14:textId="2BAD4EF3" w:rsidR="00AE59C9" w:rsidRPr="00301F3F" w:rsidRDefault="00AE59C9" w:rsidP="00DC3DF5">
            <w:pPr>
              <w:ind w:left="-26"/>
              <w:rPr>
                <w:rFonts w:ascii="Times New Roman" w:hAnsi="Times New Roman" w:cs="Times New Roman"/>
                <w:sz w:val="22"/>
                <w:szCs w:val="22"/>
              </w:rPr>
            </w:pPr>
            <w:r w:rsidRPr="00301F3F">
              <w:rPr>
                <w:rFonts w:ascii="Times New Roman" w:hAnsi="Times New Roman" w:cs="Times New Roman"/>
              </w:rPr>
              <w:t>15 fe</w:t>
            </w:r>
            <w:r w:rsidR="00DC3DF5" w:rsidRPr="00301F3F">
              <w:rPr>
                <w:rFonts w:ascii="Times New Roman" w:hAnsi="Times New Roman" w:cs="Times New Roman"/>
              </w:rPr>
              <w:t>et maximum</w:t>
            </w:r>
          </w:p>
        </w:tc>
      </w:tr>
      <w:tr w:rsidR="008904C7" w:rsidRPr="00301F3F" w14:paraId="280BB5D1" w14:textId="1F329A41" w:rsidTr="00E72022">
        <w:tc>
          <w:tcPr>
            <w:tcW w:w="2610" w:type="dxa"/>
          </w:tcPr>
          <w:p w14:paraId="1FCDF7F3" w14:textId="77777777" w:rsidR="00AE59C9" w:rsidRPr="00301F3F" w:rsidRDefault="00AE59C9"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 xml:space="preserve">All other streets </w:t>
            </w:r>
          </w:p>
        </w:tc>
        <w:tc>
          <w:tcPr>
            <w:tcW w:w="2610" w:type="dxa"/>
          </w:tcPr>
          <w:p w14:paraId="3BADF800" w14:textId="77777777"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sz w:val="22"/>
                <w:szCs w:val="22"/>
              </w:rPr>
              <w:t xml:space="preserve">10 feet </w:t>
            </w:r>
          </w:p>
        </w:tc>
        <w:tc>
          <w:tcPr>
            <w:tcW w:w="4159" w:type="dxa"/>
            <w:gridSpan w:val="2"/>
          </w:tcPr>
          <w:p w14:paraId="1C0FDFDC" w14:textId="07C7F40A" w:rsidR="00AE59C9" w:rsidRPr="00301F3F" w:rsidRDefault="00DC3DF5" w:rsidP="00DC3DF5">
            <w:pPr>
              <w:ind w:left="-26"/>
              <w:rPr>
                <w:rFonts w:ascii="Times New Roman" w:hAnsi="Times New Roman" w:cs="Times New Roman"/>
                <w:sz w:val="22"/>
                <w:szCs w:val="22"/>
              </w:rPr>
            </w:pPr>
            <w:r w:rsidRPr="00301F3F">
              <w:rPr>
                <w:rFonts w:ascii="Times New Roman" w:hAnsi="Times New Roman" w:cs="Times New Roman"/>
                <w:sz w:val="22"/>
                <w:szCs w:val="22"/>
              </w:rPr>
              <w:t>10 feet</w:t>
            </w:r>
          </w:p>
        </w:tc>
      </w:tr>
      <w:tr w:rsidR="008904C7" w:rsidRPr="00301F3F" w14:paraId="731F312B" w14:textId="08E5A9F6" w:rsidTr="00E72022">
        <w:tc>
          <w:tcPr>
            <w:tcW w:w="2610" w:type="dxa"/>
          </w:tcPr>
          <w:p w14:paraId="644AE3EC" w14:textId="77777777" w:rsidR="00AE59C9" w:rsidRPr="00301F3F" w:rsidRDefault="00AE59C9"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Side or rear</w:t>
            </w:r>
          </w:p>
        </w:tc>
        <w:tc>
          <w:tcPr>
            <w:tcW w:w="2610" w:type="dxa"/>
          </w:tcPr>
          <w:p w14:paraId="2816BC23" w14:textId="17EA2499"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5 feet</w:t>
            </w:r>
          </w:p>
        </w:tc>
        <w:tc>
          <w:tcPr>
            <w:tcW w:w="4159" w:type="dxa"/>
            <w:gridSpan w:val="2"/>
          </w:tcPr>
          <w:p w14:paraId="24FC0381" w14:textId="1618D3F2" w:rsidR="00AE59C9" w:rsidRPr="00301F3F" w:rsidRDefault="00DC3DF5" w:rsidP="00DC3DF5">
            <w:pPr>
              <w:ind w:left="-26"/>
              <w:rPr>
                <w:rFonts w:ascii="Times New Roman" w:hAnsi="Times New Roman" w:cs="Times New Roman"/>
                <w:sz w:val="22"/>
                <w:szCs w:val="22"/>
              </w:rPr>
            </w:pPr>
            <w:r w:rsidRPr="00301F3F">
              <w:rPr>
                <w:rFonts w:ascii="Times New Roman" w:hAnsi="Times New Roman" w:cs="Times New Roman"/>
                <w:sz w:val="22"/>
                <w:szCs w:val="22"/>
              </w:rPr>
              <w:t>5 feet</w:t>
            </w:r>
          </w:p>
        </w:tc>
      </w:tr>
      <w:tr w:rsidR="008904C7" w:rsidRPr="00301F3F" w14:paraId="7F641047" w14:textId="77913D8E" w:rsidTr="00E72022">
        <w:tc>
          <w:tcPr>
            <w:tcW w:w="2610" w:type="dxa"/>
          </w:tcPr>
          <w:p w14:paraId="0EAE3F80" w14:textId="415543F5" w:rsidR="00AE59C9" w:rsidRPr="00301F3F" w:rsidRDefault="00AE59C9" w:rsidP="00DC3DF5">
            <w:pPr>
              <w:jc w:val="left"/>
              <w:rPr>
                <w:rFonts w:ascii="Times New Roman" w:hAnsi="Times New Roman" w:cs="Times New Roman"/>
                <w:sz w:val="22"/>
                <w:szCs w:val="22"/>
              </w:rPr>
            </w:pPr>
            <w:r w:rsidRPr="00301F3F">
              <w:rPr>
                <w:rFonts w:ascii="Times New Roman" w:hAnsi="Times New Roman" w:cs="Times New Roman"/>
                <w:sz w:val="22"/>
                <w:szCs w:val="22"/>
              </w:rPr>
              <w:t>Parking setbacks (fr</w:t>
            </w:r>
            <w:r w:rsidR="00DC3DF5" w:rsidRPr="00301F3F">
              <w:rPr>
                <w:rFonts w:ascii="Times New Roman" w:hAnsi="Times New Roman" w:cs="Times New Roman"/>
                <w:sz w:val="22"/>
                <w:szCs w:val="22"/>
              </w:rPr>
              <w:t>om Type ‘A’ street or Type ‘A’ e</w:t>
            </w:r>
            <w:r w:rsidRPr="00301F3F">
              <w:rPr>
                <w:rFonts w:ascii="Times New Roman" w:hAnsi="Times New Roman" w:cs="Times New Roman"/>
                <w:sz w:val="22"/>
                <w:szCs w:val="22"/>
              </w:rPr>
              <w:t xml:space="preserve">asement) </w:t>
            </w:r>
          </w:p>
        </w:tc>
        <w:tc>
          <w:tcPr>
            <w:tcW w:w="2610" w:type="dxa"/>
          </w:tcPr>
          <w:p w14:paraId="4DC6D529" w14:textId="147ABA91"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sz w:val="22"/>
                <w:szCs w:val="22"/>
              </w:rPr>
              <w:t>N</w:t>
            </w:r>
            <w:r w:rsidR="00DC3DF5" w:rsidRPr="00301F3F">
              <w:rPr>
                <w:rFonts w:ascii="Times New Roman" w:hAnsi="Times New Roman" w:cs="Times New Roman"/>
                <w:sz w:val="22"/>
                <w:szCs w:val="22"/>
              </w:rPr>
              <w:t>/</w:t>
            </w:r>
            <w:r w:rsidRPr="00301F3F">
              <w:rPr>
                <w:rFonts w:ascii="Times New Roman" w:hAnsi="Times New Roman" w:cs="Times New Roman"/>
              </w:rPr>
              <w:t>A</w:t>
            </w:r>
          </w:p>
        </w:tc>
        <w:tc>
          <w:tcPr>
            <w:tcW w:w="4159" w:type="dxa"/>
            <w:gridSpan w:val="2"/>
          </w:tcPr>
          <w:p w14:paraId="0A411F8D" w14:textId="081DA092" w:rsidR="00AE59C9" w:rsidRPr="00301F3F" w:rsidRDefault="00AE59C9" w:rsidP="00DC3DF5">
            <w:pPr>
              <w:ind w:left="-26"/>
              <w:jc w:val="left"/>
              <w:rPr>
                <w:rFonts w:ascii="Times New Roman" w:hAnsi="Times New Roman" w:cs="Times New Roman"/>
                <w:sz w:val="22"/>
                <w:szCs w:val="22"/>
              </w:rPr>
            </w:pPr>
            <w:r w:rsidRPr="00301F3F">
              <w:rPr>
                <w:rFonts w:ascii="Times New Roman" w:hAnsi="Times New Roman" w:cs="Times New Roman"/>
              </w:rPr>
              <w:t>Be</w:t>
            </w:r>
            <w:r w:rsidR="00DC3DF5" w:rsidRPr="00301F3F">
              <w:rPr>
                <w:rFonts w:ascii="Times New Roman" w:hAnsi="Times New Roman" w:cs="Times New Roman"/>
              </w:rPr>
              <w:t xml:space="preserve">hind the primary building or </w:t>
            </w:r>
            <w:r w:rsidR="001A52A2" w:rsidRPr="00301F3F">
              <w:rPr>
                <w:rFonts w:ascii="Times New Roman" w:hAnsi="Times New Roman" w:cs="Times New Roman"/>
              </w:rPr>
              <w:t xml:space="preserve">5 </w:t>
            </w:r>
            <w:r w:rsidR="00DC3DF5" w:rsidRPr="00301F3F">
              <w:rPr>
                <w:rFonts w:ascii="Times New Roman" w:hAnsi="Times New Roman" w:cs="Times New Roman"/>
              </w:rPr>
              <w:t>feet</w:t>
            </w:r>
            <w:r w:rsidRPr="00301F3F">
              <w:rPr>
                <w:rFonts w:ascii="Times New Roman" w:hAnsi="Times New Roman" w:cs="Times New Roman"/>
              </w:rPr>
              <w:t xml:space="preserve"> (whichever is greater)</w:t>
            </w:r>
          </w:p>
        </w:tc>
      </w:tr>
      <w:tr w:rsidR="008904C7" w:rsidRPr="00301F3F" w14:paraId="5C87CD31" w14:textId="273B752C" w:rsidTr="00E72022">
        <w:tc>
          <w:tcPr>
            <w:tcW w:w="2610" w:type="dxa"/>
          </w:tcPr>
          <w:p w14:paraId="3CD16C81" w14:textId="77777777" w:rsidR="00AE59C9" w:rsidRPr="00301F3F" w:rsidRDefault="00AE59C9" w:rsidP="00DC3DF5">
            <w:pPr>
              <w:jc w:val="left"/>
              <w:rPr>
                <w:rFonts w:ascii="Times New Roman" w:hAnsi="Times New Roman" w:cs="Times New Roman"/>
                <w:sz w:val="22"/>
                <w:szCs w:val="22"/>
              </w:rPr>
            </w:pPr>
            <w:r w:rsidRPr="00301F3F">
              <w:rPr>
                <w:rFonts w:ascii="Times New Roman" w:hAnsi="Times New Roman" w:cs="Times New Roman"/>
              </w:rPr>
              <w:t>Parking setbacks (secondary street)</w:t>
            </w:r>
          </w:p>
        </w:tc>
        <w:tc>
          <w:tcPr>
            <w:tcW w:w="2610" w:type="dxa"/>
          </w:tcPr>
          <w:p w14:paraId="493C5C51" w14:textId="2EAFB2B3" w:rsidR="00AE59C9" w:rsidRPr="00301F3F" w:rsidRDefault="00B3671B" w:rsidP="00113D9B">
            <w:pPr>
              <w:rPr>
                <w:rFonts w:ascii="Times New Roman" w:hAnsi="Times New Roman" w:cs="Times New Roman"/>
                <w:sz w:val="22"/>
                <w:szCs w:val="22"/>
              </w:rPr>
            </w:pPr>
            <w:r w:rsidRPr="00524428">
              <w:rPr>
                <w:rFonts w:ascii="Times New Roman" w:hAnsi="Times New Roman"/>
              </w:rPr>
              <w:t>50</w:t>
            </w:r>
            <w:r w:rsidR="001A52A2" w:rsidRPr="00524428">
              <w:rPr>
                <w:rFonts w:ascii="Times New Roman" w:hAnsi="Times New Roman"/>
              </w:rPr>
              <w:t xml:space="preserve"> </w:t>
            </w:r>
            <w:r w:rsidR="00113D9B" w:rsidRPr="00524428">
              <w:rPr>
                <w:rFonts w:ascii="Times New Roman" w:hAnsi="Times New Roman"/>
              </w:rPr>
              <w:t>feet</w:t>
            </w:r>
            <w:r w:rsidR="00AE59C9" w:rsidRPr="00524428">
              <w:rPr>
                <w:rFonts w:ascii="Times New Roman" w:hAnsi="Times New Roman"/>
              </w:rPr>
              <w:t xml:space="preserve"> along </w:t>
            </w:r>
            <w:r w:rsidR="00113D9B" w:rsidRPr="00524428">
              <w:rPr>
                <w:rFonts w:ascii="Times New Roman" w:hAnsi="Times New Roman"/>
              </w:rPr>
              <w:t>North Earl Rudder Freeway</w:t>
            </w:r>
            <w:r w:rsidR="00CC365D" w:rsidRPr="00524428">
              <w:rPr>
                <w:rFonts w:ascii="Times New Roman" w:hAnsi="Times New Roman"/>
              </w:rPr>
              <w:t xml:space="preserve"> –.</w:t>
            </w:r>
          </w:p>
        </w:tc>
        <w:tc>
          <w:tcPr>
            <w:tcW w:w="4159" w:type="dxa"/>
            <w:gridSpan w:val="2"/>
          </w:tcPr>
          <w:p w14:paraId="2BAE65E5" w14:textId="14FEEBC5" w:rsidR="00AE59C9" w:rsidRPr="00301F3F" w:rsidRDefault="00AE59C9" w:rsidP="00DC3DF5">
            <w:pPr>
              <w:ind w:left="-26"/>
              <w:jc w:val="left"/>
              <w:rPr>
                <w:rFonts w:ascii="Times New Roman" w:hAnsi="Times New Roman" w:cs="Times New Roman"/>
                <w:sz w:val="22"/>
                <w:szCs w:val="22"/>
              </w:rPr>
            </w:pPr>
            <w:r w:rsidRPr="00301F3F">
              <w:rPr>
                <w:rFonts w:ascii="Times New Roman" w:hAnsi="Times New Roman" w:cs="Times New Roman"/>
              </w:rPr>
              <w:t xml:space="preserve">Behind the front façade of the </w:t>
            </w:r>
            <w:r w:rsidR="00113D9B" w:rsidRPr="00301F3F">
              <w:rPr>
                <w:rFonts w:ascii="Times New Roman" w:hAnsi="Times New Roman" w:cs="Times New Roman"/>
              </w:rPr>
              <w:t>building along the street or 10</w:t>
            </w:r>
            <w:r w:rsidR="005742FC" w:rsidRPr="00301F3F">
              <w:rPr>
                <w:rFonts w:ascii="Times New Roman" w:hAnsi="Times New Roman" w:cs="Times New Roman"/>
              </w:rPr>
              <w:t xml:space="preserve"> </w:t>
            </w:r>
            <w:r w:rsidR="00113D9B" w:rsidRPr="00301F3F">
              <w:rPr>
                <w:rFonts w:ascii="Times New Roman" w:hAnsi="Times New Roman" w:cs="Times New Roman"/>
              </w:rPr>
              <w:t>feet</w:t>
            </w:r>
            <w:r w:rsidRPr="00301F3F">
              <w:rPr>
                <w:rFonts w:ascii="Times New Roman" w:hAnsi="Times New Roman" w:cs="Times New Roman"/>
              </w:rPr>
              <w:t xml:space="preserve"> min.; whichever is greater.</w:t>
            </w:r>
          </w:p>
        </w:tc>
      </w:tr>
      <w:tr w:rsidR="008904C7" w:rsidRPr="00301F3F" w14:paraId="6674177C" w14:textId="77777777" w:rsidTr="00E72022">
        <w:tc>
          <w:tcPr>
            <w:tcW w:w="2610" w:type="dxa"/>
          </w:tcPr>
          <w:p w14:paraId="5ABF28F3" w14:textId="0D09D0BC" w:rsidR="00AE59C9" w:rsidRPr="00301F3F" w:rsidRDefault="00AE59C9" w:rsidP="002B19C6">
            <w:pPr>
              <w:jc w:val="left"/>
              <w:rPr>
                <w:rFonts w:ascii="Times New Roman" w:hAnsi="Times New Roman" w:cs="Times New Roman"/>
                <w:sz w:val="22"/>
                <w:szCs w:val="22"/>
              </w:rPr>
            </w:pPr>
            <w:r w:rsidRPr="00301F3F">
              <w:rPr>
                <w:rFonts w:ascii="Times New Roman" w:hAnsi="Times New Roman" w:cs="Times New Roman"/>
                <w:sz w:val="22"/>
                <w:szCs w:val="22"/>
              </w:rPr>
              <w:t>Parking frontage (max. along Type ‘A’ Street or Type ‘A’ Easement)</w:t>
            </w:r>
          </w:p>
        </w:tc>
        <w:tc>
          <w:tcPr>
            <w:tcW w:w="2610" w:type="dxa"/>
          </w:tcPr>
          <w:p w14:paraId="7292D7BA" w14:textId="04888123" w:rsidR="00AE59C9" w:rsidRPr="00301F3F" w:rsidRDefault="00C62F06" w:rsidP="00990D3E">
            <w:pPr>
              <w:rPr>
                <w:rFonts w:ascii="Times New Roman" w:hAnsi="Times New Roman" w:cs="Times New Roman"/>
                <w:sz w:val="22"/>
                <w:szCs w:val="22"/>
              </w:rPr>
            </w:pPr>
            <w:r w:rsidRPr="00301F3F">
              <w:rPr>
                <w:rFonts w:ascii="Times New Roman" w:hAnsi="Times New Roman" w:cs="Times New Roman"/>
                <w:sz w:val="22"/>
                <w:szCs w:val="22"/>
              </w:rPr>
              <w:t>30%</w:t>
            </w:r>
          </w:p>
        </w:tc>
        <w:tc>
          <w:tcPr>
            <w:tcW w:w="4159" w:type="dxa"/>
            <w:gridSpan w:val="2"/>
          </w:tcPr>
          <w:p w14:paraId="066AF887" w14:textId="5CD86352"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rPr>
              <w:t>20%</w:t>
            </w:r>
            <w:r w:rsidR="007D035F" w:rsidRPr="00301F3F">
              <w:rPr>
                <w:rFonts w:ascii="Times New Roman" w:hAnsi="Times New Roman" w:cs="Times New Roman"/>
              </w:rPr>
              <w:t xml:space="preserve"> </w:t>
            </w:r>
          </w:p>
        </w:tc>
      </w:tr>
      <w:tr w:rsidR="008904C7" w:rsidRPr="00301F3F" w14:paraId="795F962A" w14:textId="4EB12140" w:rsidTr="00E72022">
        <w:tc>
          <w:tcPr>
            <w:tcW w:w="2610" w:type="dxa"/>
          </w:tcPr>
          <w:p w14:paraId="60D7CA2F" w14:textId="627CF8DE"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Minimum</w:t>
            </w:r>
            <w:r w:rsidR="00467A52" w:rsidRPr="00301F3F">
              <w:rPr>
                <w:rFonts w:ascii="Times New Roman" w:hAnsi="Times New Roman" w:cs="Times New Roman"/>
                <w:sz w:val="22"/>
                <w:szCs w:val="22"/>
              </w:rPr>
              <w:t xml:space="preserve"> </w:t>
            </w:r>
            <w:r w:rsidRPr="00301F3F">
              <w:rPr>
                <w:rFonts w:ascii="Times New Roman" w:hAnsi="Times New Roman" w:cs="Times New Roman"/>
                <w:sz w:val="22"/>
                <w:szCs w:val="22"/>
              </w:rPr>
              <w:t>l</w:t>
            </w:r>
            <w:r w:rsidR="00AE59C9" w:rsidRPr="00301F3F">
              <w:rPr>
                <w:rFonts w:ascii="Times New Roman" w:hAnsi="Times New Roman" w:cs="Times New Roman"/>
                <w:sz w:val="22"/>
                <w:szCs w:val="22"/>
              </w:rPr>
              <w:t xml:space="preserve">ot </w:t>
            </w:r>
            <w:r w:rsidRPr="00301F3F">
              <w:rPr>
                <w:rFonts w:ascii="Times New Roman" w:hAnsi="Times New Roman" w:cs="Times New Roman"/>
                <w:sz w:val="22"/>
                <w:szCs w:val="22"/>
              </w:rPr>
              <w:t>s</w:t>
            </w:r>
            <w:r w:rsidR="00467A52" w:rsidRPr="00301F3F">
              <w:rPr>
                <w:rFonts w:ascii="Times New Roman" w:hAnsi="Times New Roman" w:cs="Times New Roman"/>
                <w:sz w:val="22"/>
                <w:szCs w:val="22"/>
              </w:rPr>
              <w:t>ize</w:t>
            </w:r>
          </w:p>
        </w:tc>
        <w:tc>
          <w:tcPr>
            <w:tcW w:w="2610" w:type="dxa"/>
          </w:tcPr>
          <w:p w14:paraId="517450CE" w14:textId="5535C124"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rPr>
              <w:t>30,000 square feet</w:t>
            </w:r>
          </w:p>
        </w:tc>
        <w:tc>
          <w:tcPr>
            <w:tcW w:w="4159" w:type="dxa"/>
            <w:gridSpan w:val="2"/>
          </w:tcPr>
          <w:p w14:paraId="764CBF9B" w14:textId="559443C1"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rPr>
              <w:t>30,000 square feet</w:t>
            </w:r>
          </w:p>
        </w:tc>
      </w:tr>
      <w:tr w:rsidR="008904C7" w:rsidRPr="00301F3F" w14:paraId="51A3E394" w14:textId="764784B0" w:rsidTr="00E72022">
        <w:tc>
          <w:tcPr>
            <w:tcW w:w="2610" w:type="dxa"/>
          </w:tcPr>
          <w:p w14:paraId="6310C902" w14:textId="775AA341"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Minimum lot width</w:t>
            </w:r>
          </w:p>
        </w:tc>
        <w:tc>
          <w:tcPr>
            <w:tcW w:w="2610" w:type="dxa"/>
          </w:tcPr>
          <w:p w14:paraId="15FC4665" w14:textId="256741BD"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sz w:val="22"/>
                <w:szCs w:val="22"/>
              </w:rPr>
              <w:t>1</w:t>
            </w:r>
            <w:r w:rsidR="002D7AF8" w:rsidRPr="00301F3F">
              <w:rPr>
                <w:rFonts w:ascii="Times New Roman" w:hAnsi="Times New Roman" w:cs="Times New Roman"/>
                <w:sz w:val="22"/>
                <w:szCs w:val="22"/>
              </w:rPr>
              <w:t>75</w:t>
            </w:r>
            <w:r w:rsidR="00AE59C9" w:rsidRPr="00301F3F">
              <w:rPr>
                <w:rFonts w:ascii="Times New Roman" w:hAnsi="Times New Roman" w:cs="Times New Roman"/>
                <w:sz w:val="22"/>
                <w:szCs w:val="22"/>
              </w:rPr>
              <w:t xml:space="preserve"> feet</w:t>
            </w:r>
          </w:p>
        </w:tc>
        <w:tc>
          <w:tcPr>
            <w:tcW w:w="4159" w:type="dxa"/>
            <w:gridSpan w:val="2"/>
          </w:tcPr>
          <w:p w14:paraId="0A253D0D" w14:textId="5EADCAC9"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rPr>
              <w:t>120</w:t>
            </w:r>
            <w:r w:rsidR="00AE59C9" w:rsidRPr="00301F3F">
              <w:rPr>
                <w:rFonts w:ascii="Times New Roman" w:hAnsi="Times New Roman" w:cs="Times New Roman"/>
              </w:rPr>
              <w:t xml:space="preserve"> feet</w:t>
            </w:r>
          </w:p>
        </w:tc>
      </w:tr>
      <w:tr w:rsidR="00071D31" w:rsidRPr="00301F3F" w14:paraId="2925F401" w14:textId="77777777" w:rsidTr="00E72022">
        <w:tc>
          <w:tcPr>
            <w:tcW w:w="2610" w:type="dxa"/>
          </w:tcPr>
          <w:p w14:paraId="5CD1312E" w14:textId="4559AF5D" w:rsidR="00071D31" w:rsidRPr="00301F3F" w:rsidRDefault="00071D31" w:rsidP="00990D3E">
            <w:pPr>
              <w:rPr>
                <w:rFonts w:ascii="Times New Roman" w:hAnsi="Times New Roman" w:cs="Times New Roman"/>
                <w:sz w:val="22"/>
                <w:szCs w:val="22"/>
              </w:rPr>
            </w:pPr>
            <w:r w:rsidRPr="00301F3F">
              <w:rPr>
                <w:rFonts w:ascii="Times New Roman" w:hAnsi="Times New Roman" w:cs="Times New Roman"/>
              </w:rPr>
              <w:t>Minimum lot depth</w:t>
            </w:r>
          </w:p>
        </w:tc>
        <w:tc>
          <w:tcPr>
            <w:tcW w:w="2610" w:type="dxa"/>
          </w:tcPr>
          <w:p w14:paraId="6058A6AC" w14:textId="0551B8CB" w:rsidR="00071D31" w:rsidRPr="00301F3F" w:rsidRDefault="00071D31" w:rsidP="00990D3E">
            <w:pPr>
              <w:rPr>
                <w:rFonts w:ascii="Times New Roman" w:hAnsi="Times New Roman" w:cs="Times New Roman"/>
                <w:sz w:val="22"/>
                <w:szCs w:val="22"/>
              </w:rPr>
            </w:pPr>
            <w:commentRangeStart w:id="7"/>
            <w:r w:rsidRPr="00301F3F">
              <w:rPr>
                <w:rFonts w:ascii="Times New Roman" w:hAnsi="Times New Roman" w:cs="Times New Roman"/>
              </w:rPr>
              <w:t>2</w:t>
            </w:r>
            <w:r w:rsidR="002D7AF8" w:rsidRPr="00301F3F">
              <w:rPr>
                <w:rFonts w:ascii="Times New Roman" w:hAnsi="Times New Roman" w:cs="Times New Roman"/>
              </w:rPr>
              <w:t>00</w:t>
            </w:r>
            <w:r w:rsidRPr="00301F3F">
              <w:rPr>
                <w:rFonts w:ascii="Times New Roman" w:hAnsi="Times New Roman" w:cs="Times New Roman"/>
              </w:rPr>
              <w:t xml:space="preserve"> feet</w:t>
            </w:r>
            <w:commentRangeEnd w:id="7"/>
            <w:r w:rsidR="00C572D2" w:rsidRPr="00301F3F">
              <w:rPr>
                <w:rStyle w:val="CommentReference"/>
              </w:rPr>
              <w:commentReference w:id="7"/>
            </w:r>
          </w:p>
        </w:tc>
        <w:tc>
          <w:tcPr>
            <w:tcW w:w="4159" w:type="dxa"/>
            <w:gridSpan w:val="2"/>
          </w:tcPr>
          <w:p w14:paraId="43FF0314" w14:textId="7B188107" w:rsidR="00071D31" w:rsidRPr="00301F3F" w:rsidRDefault="00071D31" w:rsidP="00990D3E">
            <w:pPr>
              <w:rPr>
                <w:rFonts w:ascii="Times New Roman" w:hAnsi="Times New Roman" w:cs="Times New Roman"/>
                <w:sz w:val="22"/>
                <w:szCs w:val="22"/>
              </w:rPr>
            </w:pPr>
            <w:r w:rsidRPr="00301F3F">
              <w:rPr>
                <w:rFonts w:ascii="Times New Roman" w:hAnsi="Times New Roman" w:cs="Times New Roman"/>
              </w:rPr>
              <w:t>250 feet</w:t>
            </w:r>
          </w:p>
        </w:tc>
      </w:tr>
      <w:tr w:rsidR="008904C7" w:rsidRPr="00301F3F" w14:paraId="0232D0B5" w14:textId="7301EB73" w:rsidTr="00E72022">
        <w:tc>
          <w:tcPr>
            <w:tcW w:w="2610" w:type="dxa"/>
          </w:tcPr>
          <w:p w14:paraId="175E8606" w14:textId="4155CE85"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Maximum building h</w:t>
            </w:r>
            <w:r w:rsidR="00AE59C9" w:rsidRPr="00301F3F">
              <w:rPr>
                <w:rFonts w:ascii="Times New Roman" w:hAnsi="Times New Roman" w:cs="Times New Roman"/>
                <w:sz w:val="22"/>
                <w:szCs w:val="22"/>
              </w:rPr>
              <w:t>eight</w:t>
            </w:r>
          </w:p>
        </w:tc>
        <w:tc>
          <w:tcPr>
            <w:tcW w:w="2610" w:type="dxa"/>
          </w:tcPr>
          <w:p w14:paraId="2048652E" w14:textId="7FB600E1"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2 stories and not to exceed 35 feet</w:t>
            </w:r>
            <w:r w:rsidR="007B071C" w:rsidRPr="00301F3F">
              <w:rPr>
                <w:rFonts w:ascii="Times New Roman" w:hAnsi="Times New Roman" w:cs="Times New Roman"/>
                <w:sz w:val="22"/>
                <w:szCs w:val="22"/>
              </w:rPr>
              <w:t xml:space="preserve"> </w:t>
            </w:r>
          </w:p>
        </w:tc>
        <w:tc>
          <w:tcPr>
            <w:tcW w:w="4159" w:type="dxa"/>
            <w:gridSpan w:val="2"/>
          </w:tcPr>
          <w:p w14:paraId="145E56C0" w14:textId="5BC19F39"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rPr>
              <w:t>4</w:t>
            </w:r>
            <w:r w:rsidR="00AE59C9" w:rsidRPr="00301F3F">
              <w:rPr>
                <w:rFonts w:ascii="Times New Roman" w:hAnsi="Times New Roman" w:cs="Times New Roman"/>
              </w:rPr>
              <w:t xml:space="preserve"> stories and not to exceed </w:t>
            </w:r>
            <w:r w:rsidRPr="00301F3F">
              <w:rPr>
                <w:rFonts w:ascii="Times New Roman" w:hAnsi="Times New Roman" w:cs="Times New Roman"/>
              </w:rPr>
              <w:t>60</w:t>
            </w:r>
            <w:r w:rsidR="00DC3DF5" w:rsidRPr="00301F3F">
              <w:rPr>
                <w:rFonts w:ascii="Times New Roman" w:hAnsi="Times New Roman" w:cs="Times New Roman"/>
              </w:rPr>
              <w:t xml:space="preserve"> feet</w:t>
            </w:r>
          </w:p>
        </w:tc>
      </w:tr>
      <w:tr w:rsidR="008904C7" w:rsidRPr="00301F3F" w14:paraId="01B65F85" w14:textId="3119B0D0" w:rsidTr="00E72022">
        <w:tc>
          <w:tcPr>
            <w:tcW w:w="2610" w:type="dxa"/>
          </w:tcPr>
          <w:p w14:paraId="4E8C0653" w14:textId="126445E3" w:rsidR="00AE59C9" w:rsidRPr="00301F3F" w:rsidRDefault="00DC3DF5" w:rsidP="00DC3DF5">
            <w:pPr>
              <w:jc w:val="left"/>
              <w:rPr>
                <w:rFonts w:ascii="Times New Roman" w:hAnsi="Times New Roman" w:cs="Times New Roman"/>
                <w:sz w:val="22"/>
                <w:szCs w:val="22"/>
              </w:rPr>
            </w:pPr>
            <w:r w:rsidRPr="00301F3F">
              <w:rPr>
                <w:rFonts w:ascii="Times New Roman" w:hAnsi="Times New Roman" w:cs="Times New Roman"/>
                <w:sz w:val="22"/>
                <w:szCs w:val="22"/>
              </w:rPr>
              <w:t>Minimum</w:t>
            </w:r>
            <w:r w:rsidR="00AE59C9" w:rsidRPr="00301F3F">
              <w:rPr>
                <w:rFonts w:ascii="Times New Roman" w:hAnsi="Times New Roman" w:cs="Times New Roman"/>
                <w:sz w:val="22"/>
                <w:szCs w:val="22"/>
              </w:rPr>
              <w:t xml:space="preserve"> </w:t>
            </w:r>
            <w:r w:rsidRPr="00301F3F">
              <w:rPr>
                <w:rFonts w:ascii="Times New Roman" w:hAnsi="Times New Roman" w:cs="Times New Roman"/>
                <w:sz w:val="22"/>
                <w:szCs w:val="22"/>
              </w:rPr>
              <w:t>percent</w:t>
            </w:r>
            <w:r w:rsidR="00AE59C9" w:rsidRPr="00301F3F">
              <w:rPr>
                <w:rFonts w:ascii="Times New Roman" w:hAnsi="Times New Roman" w:cs="Times New Roman"/>
                <w:sz w:val="22"/>
                <w:szCs w:val="22"/>
              </w:rPr>
              <w:t xml:space="preserve"> of usable open space (may</w:t>
            </w:r>
            <w:r w:rsidRPr="00301F3F">
              <w:rPr>
                <w:rFonts w:ascii="Times New Roman" w:hAnsi="Times New Roman" w:cs="Times New Roman"/>
                <w:sz w:val="22"/>
                <w:szCs w:val="22"/>
              </w:rPr>
              <w:t xml:space="preserve"> </w:t>
            </w:r>
            <w:r w:rsidR="00AE59C9" w:rsidRPr="00301F3F">
              <w:rPr>
                <w:rFonts w:ascii="Times New Roman" w:hAnsi="Times New Roman" w:cs="Times New Roman"/>
                <w:sz w:val="22"/>
                <w:szCs w:val="22"/>
              </w:rPr>
              <w:t>be designated public or private)</w:t>
            </w:r>
          </w:p>
        </w:tc>
        <w:tc>
          <w:tcPr>
            <w:tcW w:w="2610" w:type="dxa"/>
          </w:tcPr>
          <w:p w14:paraId="6CDB6FAC" w14:textId="6EF2C70A" w:rsidR="00AE59C9" w:rsidRPr="00301F3F" w:rsidRDefault="00B3671B" w:rsidP="00DC3DF5">
            <w:pPr>
              <w:jc w:val="left"/>
              <w:rPr>
                <w:rFonts w:ascii="Times New Roman" w:hAnsi="Times New Roman" w:cs="Times New Roman"/>
                <w:sz w:val="22"/>
                <w:szCs w:val="22"/>
              </w:rPr>
            </w:pPr>
            <w:commentRangeStart w:id="8"/>
            <w:r w:rsidRPr="00301F3F">
              <w:rPr>
                <w:rFonts w:ascii="Times New Roman" w:hAnsi="Times New Roman" w:cs="Times New Roman"/>
              </w:rPr>
              <w:t>1</w:t>
            </w:r>
            <w:r w:rsidR="00AE59C9" w:rsidRPr="00301F3F">
              <w:rPr>
                <w:rFonts w:ascii="Times New Roman" w:hAnsi="Times New Roman" w:cs="Times New Roman"/>
              </w:rPr>
              <w:t xml:space="preserve">5% of the overall sub-district </w:t>
            </w:r>
            <w:commentRangeEnd w:id="8"/>
            <w:r w:rsidR="00C572D2" w:rsidRPr="00301F3F">
              <w:rPr>
                <w:rStyle w:val="CommentReference"/>
              </w:rPr>
              <w:commentReference w:id="8"/>
            </w:r>
          </w:p>
        </w:tc>
        <w:tc>
          <w:tcPr>
            <w:tcW w:w="4159" w:type="dxa"/>
            <w:gridSpan w:val="2"/>
          </w:tcPr>
          <w:p w14:paraId="39580B4D" w14:textId="7BB7737C" w:rsidR="00AE59C9" w:rsidRPr="00301F3F" w:rsidRDefault="00B3671B" w:rsidP="00DC3DF5">
            <w:pPr>
              <w:jc w:val="left"/>
              <w:rPr>
                <w:rFonts w:ascii="Times New Roman" w:hAnsi="Times New Roman" w:cs="Times New Roman"/>
                <w:sz w:val="22"/>
                <w:szCs w:val="22"/>
              </w:rPr>
            </w:pPr>
            <w:r w:rsidRPr="00301F3F">
              <w:rPr>
                <w:rFonts w:ascii="Times New Roman" w:hAnsi="Times New Roman" w:cs="Times New Roman"/>
              </w:rPr>
              <w:t>1</w:t>
            </w:r>
            <w:r w:rsidR="00AE59C9" w:rsidRPr="00301F3F">
              <w:rPr>
                <w:rFonts w:ascii="Times New Roman" w:hAnsi="Times New Roman" w:cs="Times New Roman"/>
              </w:rPr>
              <w:t>5% of the overall sub</w:t>
            </w:r>
            <w:r w:rsidR="00DC3DF5" w:rsidRPr="00301F3F">
              <w:rPr>
                <w:rFonts w:ascii="Times New Roman" w:hAnsi="Times New Roman" w:cs="Times New Roman"/>
              </w:rPr>
              <w:t>-</w:t>
            </w:r>
            <w:r w:rsidR="00AE59C9" w:rsidRPr="00301F3F">
              <w:rPr>
                <w:rFonts w:ascii="Times New Roman" w:hAnsi="Times New Roman" w:cs="Times New Roman"/>
              </w:rPr>
              <w:t>district</w:t>
            </w:r>
          </w:p>
        </w:tc>
      </w:tr>
      <w:tr w:rsidR="008904C7" w:rsidRPr="00301F3F" w14:paraId="09CA1E93" w14:textId="550D77F2" w:rsidTr="00E72022">
        <w:tc>
          <w:tcPr>
            <w:tcW w:w="2610" w:type="dxa"/>
          </w:tcPr>
          <w:p w14:paraId="4C7B1CED" w14:textId="3E5231F9" w:rsidR="00AE59C9" w:rsidRPr="00301F3F" w:rsidRDefault="00DC3DF5" w:rsidP="002B19C6">
            <w:pPr>
              <w:rPr>
                <w:rFonts w:ascii="Times New Roman" w:hAnsi="Times New Roman" w:cs="Times New Roman"/>
                <w:sz w:val="22"/>
                <w:szCs w:val="22"/>
              </w:rPr>
            </w:pPr>
            <w:r w:rsidRPr="00301F3F">
              <w:rPr>
                <w:rFonts w:ascii="Times New Roman" w:hAnsi="Times New Roman" w:cs="Times New Roman"/>
              </w:rPr>
              <w:t>Maximum lot c</w:t>
            </w:r>
            <w:r w:rsidR="00AE59C9" w:rsidRPr="00301F3F">
              <w:rPr>
                <w:rFonts w:ascii="Times New Roman" w:hAnsi="Times New Roman" w:cs="Times New Roman"/>
              </w:rPr>
              <w:t>overage</w:t>
            </w:r>
          </w:p>
        </w:tc>
        <w:tc>
          <w:tcPr>
            <w:tcW w:w="2610" w:type="dxa"/>
          </w:tcPr>
          <w:p w14:paraId="2A117F00" w14:textId="116CA5C3" w:rsidR="00AE59C9" w:rsidRPr="00301F3F" w:rsidRDefault="00BC1F97" w:rsidP="002B19C6">
            <w:pPr>
              <w:rPr>
                <w:rFonts w:ascii="Times New Roman" w:hAnsi="Times New Roman" w:cs="Times New Roman"/>
                <w:sz w:val="22"/>
                <w:szCs w:val="22"/>
              </w:rPr>
            </w:pPr>
            <w:r w:rsidRPr="00301F3F">
              <w:rPr>
                <w:rFonts w:ascii="Times New Roman" w:hAnsi="Times New Roman" w:cs="Times New Roman"/>
              </w:rPr>
              <w:t>75</w:t>
            </w:r>
            <w:r w:rsidR="00AE59C9" w:rsidRPr="00301F3F">
              <w:rPr>
                <w:rFonts w:ascii="Times New Roman" w:hAnsi="Times New Roman" w:cs="Times New Roman"/>
              </w:rPr>
              <w:t>%</w:t>
            </w:r>
          </w:p>
        </w:tc>
        <w:tc>
          <w:tcPr>
            <w:tcW w:w="4159" w:type="dxa"/>
            <w:gridSpan w:val="2"/>
          </w:tcPr>
          <w:p w14:paraId="7C41F7BE" w14:textId="5691D2C0" w:rsidR="00AE59C9" w:rsidRPr="00301F3F" w:rsidRDefault="00BC1F97" w:rsidP="002B19C6">
            <w:pPr>
              <w:rPr>
                <w:rFonts w:ascii="Times New Roman" w:hAnsi="Times New Roman" w:cs="Times New Roman"/>
                <w:sz w:val="22"/>
                <w:szCs w:val="22"/>
              </w:rPr>
            </w:pPr>
            <w:r w:rsidRPr="00301F3F">
              <w:rPr>
                <w:rFonts w:ascii="Times New Roman" w:hAnsi="Times New Roman" w:cs="Times New Roman"/>
              </w:rPr>
              <w:t>75</w:t>
            </w:r>
            <w:r w:rsidR="00AE59C9" w:rsidRPr="00301F3F">
              <w:rPr>
                <w:rFonts w:ascii="Times New Roman" w:hAnsi="Times New Roman" w:cs="Times New Roman"/>
              </w:rPr>
              <w:t>%</w:t>
            </w:r>
          </w:p>
        </w:tc>
      </w:tr>
      <w:bookmarkEnd w:id="6"/>
    </w:tbl>
    <w:p w14:paraId="27248EE9" w14:textId="09B31ABD" w:rsidR="002F369B" w:rsidRPr="00301F3F" w:rsidRDefault="002F369B" w:rsidP="004F4611">
      <w:pPr>
        <w:pStyle w:val="lvl8"/>
        <w:spacing w:before="0" w:after="0"/>
        <w:ind w:left="0"/>
        <w:rPr>
          <w:rFonts w:ascii="Times New Roman" w:hAnsi="Times New Roman" w:cs="Times New Roman"/>
        </w:rPr>
      </w:pPr>
    </w:p>
    <w:p w14:paraId="7805F94B" w14:textId="37156FAB" w:rsidR="002439A6" w:rsidRPr="00301F3F" w:rsidRDefault="00DD1E69" w:rsidP="002F369B">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Site Design Standards (driveways and cross access)</w:t>
      </w:r>
    </w:p>
    <w:p w14:paraId="1DFE3649" w14:textId="77777777" w:rsidR="00C6145E" w:rsidRPr="00301F3F" w:rsidRDefault="00C6145E" w:rsidP="004F4611">
      <w:pPr>
        <w:pStyle w:val="lvl8"/>
        <w:spacing w:before="0" w:after="0"/>
        <w:ind w:left="360"/>
        <w:rPr>
          <w:rFonts w:ascii="Times New Roman" w:hAnsi="Times New Roman" w:cs="Times New Roman"/>
        </w:rPr>
      </w:pPr>
    </w:p>
    <w:p w14:paraId="27CB79F6" w14:textId="7C52533D" w:rsidR="00895CEC" w:rsidRPr="00301F3F" w:rsidRDefault="007B071C" w:rsidP="002F369B">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One (1)</w:t>
      </w:r>
      <w:r w:rsidR="00544FE4" w:rsidRPr="00301F3F">
        <w:rPr>
          <w:rFonts w:ascii="Times New Roman" w:hAnsi="Times New Roman" w:cs="Times New Roman"/>
        </w:rPr>
        <w:t xml:space="preserve"> primary</w:t>
      </w:r>
      <w:r w:rsidRPr="00301F3F">
        <w:rPr>
          <w:rFonts w:ascii="Times New Roman" w:hAnsi="Times New Roman" w:cs="Times New Roman"/>
        </w:rPr>
        <w:t xml:space="preserve"> access point </w:t>
      </w:r>
      <w:r w:rsidR="00003518">
        <w:rPr>
          <w:rFonts w:ascii="Times New Roman" w:hAnsi="Times New Roman" w:cs="Times New Roman"/>
        </w:rPr>
        <w:t>on</w:t>
      </w:r>
      <w:r w:rsidRPr="00301F3F">
        <w:rPr>
          <w:rFonts w:ascii="Times New Roman" w:hAnsi="Times New Roman" w:cs="Times New Roman"/>
        </w:rPr>
        <w:t xml:space="preserve"> the North Earl Rudder Freeway frontage road, as shown on the </w:t>
      </w:r>
      <w:r w:rsidR="002439A6" w:rsidRPr="00301F3F">
        <w:rPr>
          <w:rFonts w:ascii="Times New Roman" w:hAnsi="Times New Roman" w:cs="Times New Roman"/>
        </w:rPr>
        <w:t>Concept Area Plan,</w:t>
      </w:r>
      <w:r w:rsidR="009E1590" w:rsidRPr="00301F3F">
        <w:rPr>
          <w:rFonts w:ascii="Times New Roman" w:hAnsi="Times New Roman" w:cs="Times New Roman"/>
        </w:rPr>
        <w:t xml:space="preserve"> </w:t>
      </w:r>
      <w:r w:rsidR="00003518">
        <w:rPr>
          <w:rFonts w:ascii="Times New Roman" w:hAnsi="Times New Roman" w:cs="Times New Roman"/>
        </w:rPr>
        <w:t>shall include</w:t>
      </w:r>
      <w:r w:rsidR="00003518" w:rsidRPr="00301F3F">
        <w:rPr>
          <w:rFonts w:ascii="Times New Roman" w:hAnsi="Times New Roman" w:cs="Times New Roman"/>
        </w:rPr>
        <w:t xml:space="preserve"> </w:t>
      </w:r>
      <w:r w:rsidR="00B21C3E" w:rsidRPr="00301F3F">
        <w:rPr>
          <w:rFonts w:ascii="Times New Roman" w:hAnsi="Times New Roman" w:cs="Times New Roman"/>
        </w:rPr>
        <w:t>a</w:t>
      </w:r>
      <w:r w:rsidR="009E1590" w:rsidRPr="00301F3F">
        <w:rPr>
          <w:rFonts w:ascii="Times New Roman" w:hAnsi="Times New Roman" w:cs="Times New Roman"/>
        </w:rPr>
        <w:t xml:space="preserve"> </w:t>
      </w:r>
      <w:r w:rsidR="00003518">
        <w:rPr>
          <w:rFonts w:ascii="Times New Roman" w:hAnsi="Times New Roman" w:cs="Times New Roman"/>
        </w:rPr>
        <w:t xml:space="preserve">minimum 12-foot </w:t>
      </w:r>
      <w:r w:rsidR="009E1590" w:rsidRPr="00301F3F">
        <w:rPr>
          <w:rFonts w:ascii="Times New Roman" w:hAnsi="Times New Roman" w:cs="Times New Roman"/>
        </w:rPr>
        <w:t>median to accommodate</w:t>
      </w:r>
      <w:r w:rsidR="002F369B" w:rsidRPr="00301F3F">
        <w:rPr>
          <w:rFonts w:ascii="Times New Roman" w:hAnsi="Times New Roman" w:cs="Times New Roman"/>
        </w:rPr>
        <w:t xml:space="preserve"> </w:t>
      </w:r>
      <w:r w:rsidR="0095712B" w:rsidRPr="00301F3F">
        <w:rPr>
          <w:rFonts w:ascii="Times New Roman" w:hAnsi="Times New Roman" w:cs="Times New Roman"/>
        </w:rPr>
        <w:t>landscaping. All</w:t>
      </w:r>
      <w:r w:rsidR="00C52D14" w:rsidRPr="00301F3F">
        <w:rPr>
          <w:rFonts w:ascii="Times New Roman" w:hAnsi="Times New Roman" w:cs="Times New Roman"/>
        </w:rPr>
        <w:t xml:space="preserve"> </w:t>
      </w:r>
      <w:r w:rsidR="00C52D14" w:rsidRPr="00301F3F">
        <w:rPr>
          <w:rFonts w:ascii="Times New Roman" w:hAnsi="Times New Roman" w:cs="Times New Roman"/>
        </w:rPr>
        <w:lastRenderedPageBreak/>
        <w:t xml:space="preserve">driveways </w:t>
      </w:r>
      <w:r w:rsidR="00003518">
        <w:rPr>
          <w:rFonts w:ascii="Times New Roman" w:hAnsi="Times New Roman" w:cs="Times New Roman"/>
        </w:rPr>
        <w:t xml:space="preserve">and access points </w:t>
      </w:r>
      <w:r w:rsidR="00C52D14" w:rsidRPr="00301F3F">
        <w:rPr>
          <w:rFonts w:ascii="Times New Roman" w:hAnsi="Times New Roman" w:cs="Times New Roman"/>
        </w:rPr>
        <w:t xml:space="preserve">on </w:t>
      </w:r>
      <w:r w:rsidR="00071D31" w:rsidRPr="00301F3F">
        <w:rPr>
          <w:rFonts w:ascii="Times New Roman" w:hAnsi="Times New Roman" w:cs="Times New Roman"/>
        </w:rPr>
        <w:t xml:space="preserve">the </w:t>
      </w:r>
      <w:r w:rsidR="00C52D14" w:rsidRPr="00301F3F">
        <w:rPr>
          <w:rFonts w:ascii="Times New Roman" w:hAnsi="Times New Roman" w:cs="Times New Roman"/>
        </w:rPr>
        <w:t xml:space="preserve">North Earl </w:t>
      </w:r>
      <w:r w:rsidR="0095712B" w:rsidRPr="00301F3F">
        <w:rPr>
          <w:rFonts w:ascii="Times New Roman" w:hAnsi="Times New Roman" w:cs="Times New Roman"/>
        </w:rPr>
        <w:t>Rudder Freeway</w:t>
      </w:r>
      <w:r w:rsidR="00071D31" w:rsidRPr="00301F3F">
        <w:rPr>
          <w:rFonts w:ascii="Times New Roman" w:hAnsi="Times New Roman" w:cs="Times New Roman"/>
        </w:rPr>
        <w:t xml:space="preserve"> frontage road</w:t>
      </w:r>
      <w:r w:rsidR="00C52D14" w:rsidRPr="00301F3F">
        <w:rPr>
          <w:rFonts w:ascii="Times New Roman" w:hAnsi="Times New Roman" w:cs="Times New Roman"/>
        </w:rPr>
        <w:t xml:space="preserve"> shall be based upon the TxDOT’s</w:t>
      </w:r>
      <w:r w:rsidR="0095712B" w:rsidRPr="00301F3F">
        <w:rPr>
          <w:rFonts w:ascii="Times New Roman" w:hAnsi="Times New Roman" w:cs="Times New Roman"/>
        </w:rPr>
        <w:t xml:space="preserve"> access management standards.</w:t>
      </w:r>
    </w:p>
    <w:p w14:paraId="7E08F295" w14:textId="77777777" w:rsidR="00AE134C" w:rsidRPr="00301F3F" w:rsidRDefault="00AE134C" w:rsidP="00AE134C">
      <w:pPr>
        <w:pStyle w:val="lvl8"/>
        <w:spacing w:before="0" w:after="0"/>
        <w:ind w:left="720"/>
        <w:rPr>
          <w:rFonts w:ascii="Times New Roman" w:hAnsi="Times New Roman" w:cs="Times New Roman"/>
        </w:rPr>
      </w:pPr>
    </w:p>
    <w:p w14:paraId="4412A35D" w14:textId="77777777"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Cross-access easements:</w:t>
      </w:r>
    </w:p>
    <w:p w14:paraId="1A120E30" w14:textId="611EF88D" w:rsidR="00895CEC" w:rsidRPr="00301F3F" w:rsidRDefault="00C6145E">
      <w:pPr>
        <w:pStyle w:val="ListParagraph"/>
        <w:numPr>
          <w:ilvl w:val="0"/>
          <w:numId w:val="16"/>
        </w:numPr>
        <w:ind w:left="1080"/>
        <w:jc w:val="both"/>
        <w:rPr>
          <w:rFonts w:ascii="Times New Roman" w:hAnsi="Times New Roman" w:cs="Times New Roman"/>
        </w:rPr>
      </w:pPr>
      <w:r w:rsidRPr="00301F3F">
        <w:rPr>
          <w:rFonts w:ascii="Times New Roman" w:hAnsi="Times New Roman" w:cs="Times New Roman"/>
        </w:rPr>
        <w:t>C</w:t>
      </w:r>
      <w:r w:rsidR="00895CEC" w:rsidRPr="00301F3F">
        <w:rPr>
          <w:rFonts w:ascii="Times New Roman" w:hAnsi="Times New Roman" w:cs="Times New Roman"/>
        </w:rPr>
        <w:t>ross-access easements</w:t>
      </w:r>
      <w:r w:rsidRPr="00301F3F">
        <w:rPr>
          <w:rFonts w:ascii="Times New Roman" w:hAnsi="Times New Roman" w:cs="Times New Roman"/>
        </w:rPr>
        <w:t xml:space="preserve"> shall be a minimum of 24 feet wide and</w:t>
      </w:r>
      <w:r w:rsidR="00895CEC" w:rsidRPr="00301F3F">
        <w:rPr>
          <w:rFonts w:ascii="Times New Roman" w:hAnsi="Times New Roman" w:cs="Times New Roman"/>
        </w:rPr>
        <w:t xml:space="preserve"> shall be provid</w:t>
      </w:r>
      <w:r w:rsidRPr="00301F3F">
        <w:rPr>
          <w:rFonts w:ascii="Times New Roman" w:hAnsi="Times New Roman" w:cs="Times New Roman"/>
        </w:rPr>
        <w:t xml:space="preserve">ed to adjoining lots within this PD-M </w:t>
      </w:r>
      <w:r w:rsidR="00895CEC" w:rsidRPr="00301F3F">
        <w:rPr>
          <w:rFonts w:ascii="Times New Roman" w:hAnsi="Times New Roman" w:cs="Times New Roman"/>
        </w:rPr>
        <w:t xml:space="preserve">regardless of the development status of the adjoining lots. </w:t>
      </w:r>
      <w:r w:rsidR="00187489" w:rsidRPr="00301F3F">
        <w:rPr>
          <w:rFonts w:ascii="Times New Roman" w:hAnsi="Times New Roman" w:cs="Times New Roman"/>
        </w:rPr>
        <w:t>All drive aisles and sidewalks shall be designed, and easements conveyed</w:t>
      </w:r>
      <w:r w:rsidR="00071D31" w:rsidRPr="00301F3F">
        <w:rPr>
          <w:rFonts w:ascii="Times New Roman" w:hAnsi="Times New Roman" w:cs="Times New Roman"/>
        </w:rPr>
        <w:t>,</w:t>
      </w:r>
      <w:r w:rsidR="00187489" w:rsidRPr="00301F3F">
        <w:rPr>
          <w:rFonts w:ascii="Times New Roman" w:hAnsi="Times New Roman" w:cs="Times New Roman"/>
        </w:rPr>
        <w:t xml:space="preserve"> to connect to existing or future drive aisles, sidewalks, trails, or parks on adjacent parcels.</w:t>
      </w:r>
    </w:p>
    <w:p w14:paraId="41B71464" w14:textId="15590D6D" w:rsidR="00895CEC" w:rsidRPr="00301F3F" w:rsidRDefault="00895CEC">
      <w:pPr>
        <w:pStyle w:val="ListParagraph"/>
        <w:numPr>
          <w:ilvl w:val="0"/>
          <w:numId w:val="16"/>
        </w:numPr>
        <w:ind w:left="1080"/>
        <w:jc w:val="both"/>
        <w:rPr>
          <w:rFonts w:ascii="Times New Roman" w:hAnsi="Times New Roman" w:cs="Times New Roman"/>
        </w:rPr>
      </w:pPr>
      <w:r w:rsidRPr="00301F3F">
        <w:rPr>
          <w:rFonts w:ascii="Times New Roman" w:hAnsi="Times New Roman" w:cs="Times New Roman"/>
        </w:rPr>
        <w:t xml:space="preserve">Location of the cross-access easements shall be established during the site plan. </w:t>
      </w:r>
    </w:p>
    <w:p w14:paraId="75CE164E" w14:textId="77777777" w:rsidR="00C6145E" w:rsidRPr="00301F3F" w:rsidRDefault="00C6145E" w:rsidP="00C6145E">
      <w:pPr>
        <w:pStyle w:val="ListParagraph"/>
        <w:ind w:left="1080"/>
        <w:jc w:val="both"/>
        <w:rPr>
          <w:rFonts w:ascii="Times New Roman" w:hAnsi="Times New Roman" w:cs="Times New Roman"/>
        </w:rPr>
      </w:pPr>
    </w:p>
    <w:p w14:paraId="671CF145" w14:textId="0A10B4EA" w:rsidR="00DD1E69" w:rsidRPr="00301F3F" w:rsidRDefault="00823B98">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Commercial </w:t>
      </w:r>
      <w:r w:rsidR="00DD1E69" w:rsidRPr="00301F3F">
        <w:rPr>
          <w:rFonts w:ascii="Times New Roman" w:hAnsi="Times New Roman" w:cs="Times New Roman"/>
        </w:rPr>
        <w:t>Building Design Standards</w:t>
      </w:r>
      <w:r w:rsidR="00651243" w:rsidRPr="00301F3F">
        <w:rPr>
          <w:rFonts w:ascii="Times New Roman" w:hAnsi="Times New Roman" w:cs="Times New Roman"/>
        </w:rPr>
        <w:t xml:space="preserve"> </w:t>
      </w:r>
    </w:p>
    <w:p w14:paraId="10236022" w14:textId="77777777" w:rsidR="00F56448" w:rsidRPr="00301F3F" w:rsidRDefault="00F56448" w:rsidP="00F56448">
      <w:pPr>
        <w:pStyle w:val="lvl8"/>
        <w:spacing w:before="0" w:after="0"/>
        <w:ind w:left="360"/>
        <w:rPr>
          <w:rFonts w:ascii="Times New Roman" w:hAnsi="Times New Roman" w:cs="Times New Roman"/>
        </w:rPr>
      </w:pPr>
    </w:p>
    <w:p w14:paraId="156D412B" w14:textId="6DB8C8C8"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Façade Composition: Building facades that face a public street or private street with a public access easement shall comply with the minimum requirements illustrated in </w:t>
      </w:r>
      <w:r w:rsidR="00F56448" w:rsidRPr="00301F3F">
        <w:rPr>
          <w:rFonts w:ascii="Times New Roman" w:hAnsi="Times New Roman" w:cs="Times New Roman"/>
        </w:rPr>
        <w:t xml:space="preserve">the </w:t>
      </w:r>
      <w:r w:rsidRPr="00301F3F">
        <w:rPr>
          <w:rFonts w:ascii="Times New Roman" w:hAnsi="Times New Roman" w:cs="Times New Roman"/>
        </w:rPr>
        <w:t>diagram below.</w:t>
      </w:r>
    </w:p>
    <w:p w14:paraId="64FB9B16" w14:textId="77777777" w:rsidR="00F56448" w:rsidRPr="00301F3F" w:rsidRDefault="00F56448" w:rsidP="00F56448">
      <w:pPr>
        <w:pStyle w:val="lvl8"/>
        <w:spacing w:before="0" w:after="0"/>
        <w:ind w:left="720"/>
        <w:rPr>
          <w:rFonts w:ascii="Times New Roman" w:hAnsi="Times New Roman" w:cs="Times New Roman"/>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2"/>
        <w:gridCol w:w="378"/>
        <w:gridCol w:w="2862"/>
        <w:gridCol w:w="378"/>
      </w:tblGrid>
      <w:tr w:rsidR="00121EE7" w:rsidRPr="00301F3F" w14:paraId="55C188BE" w14:textId="77777777" w:rsidTr="00121EE7">
        <w:trPr>
          <w:gridAfter w:val="1"/>
          <w:wAfter w:w="378" w:type="dxa"/>
        </w:trPr>
        <w:tc>
          <w:tcPr>
            <w:tcW w:w="6822" w:type="dxa"/>
          </w:tcPr>
          <w:p w14:paraId="7E6FA2DE" w14:textId="75C5D321" w:rsidR="00020A4B" w:rsidRPr="00301F3F" w:rsidRDefault="00121EE7" w:rsidP="00F56448">
            <w:pPr>
              <w:pStyle w:val="lvl8"/>
              <w:spacing w:before="0" w:after="0"/>
              <w:ind w:left="0"/>
              <w:rPr>
                <w:rFonts w:ascii="Times New Roman" w:hAnsi="Times New Roman" w:cs="Times New Roman"/>
                <w:sz w:val="22"/>
                <w:szCs w:val="22"/>
              </w:rPr>
            </w:pPr>
            <w:r w:rsidRPr="00301F3F">
              <w:rPr>
                <w:rFonts w:ascii="Times New Roman" w:hAnsi="Times New Roman" w:cs="Times New Roman"/>
                <w:noProof/>
              </w:rPr>
              <w:drawing>
                <wp:anchor distT="0" distB="0" distL="114300" distR="114300" simplePos="0" relativeHeight="251658240" behindDoc="0" locked="0" layoutInCell="1" allowOverlap="1" wp14:anchorId="4E8FABA0" wp14:editId="51E1E266">
                  <wp:simplePos x="0" y="0"/>
                  <wp:positionH relativeFrom="column">
                    <wp:posOffset>3175</wp:posOffset>
                  </wp:positionH>
                  <wp:positionV relativeFrom="paragraph">
                    <wp:posOffset>0</wp:posOffset>
                  </wp:positionV>
                  <wp:extent cx="4305935" cy="25323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5935" cy="2532380"/>
                          </a:xfrm>
                          <a:prstGeom prst="rect">
                            <a:avLst/>
                          </a:prstGeom>
                        </pic:spPr>
                      </pic:pic>
                    </a:graphicData>
                  </a:graphic>
                  <wp14:sizeRelH relativeFrom="page">
                    <wp14:pctWidth>0</wp14:pctWidth>
                  </wp14:sizeRelH>
                  <wp14:sizeRelV relativeFrom="page">
                    <wp14:pctHeight>0</wp14:pctHeight>
                  </wp14:sizeRelV>
                </wp:anchor>
              </w:drawing>
            </w:r>
          </w:p>
          <w:p w14:paraId="5BDB0035" w14:textId="2D126794" w:rsidR="00D91DFA" w:rsidRPr="00301F3F" w:rsidRDefault="00F56448" w:rsidP="003106E7">
            <w:pPr>
              <w:pStyle w:val="lvl8"/>
              <w:spacing w:before="0" w:after="0"/>
              <w:ind w:left="0"/>
              <w:jc w:val="center"/>
              <w:rPr>
                <w:rFonts w:ascii="Times New Roman" w:hAnsi="Times New Roman" w:cs="Times New Roman"/>
                <w:i/>
                <w:iCs/>
                <w:sz w:val="22"/>
                <w:szCs w:val="22"/>
              </w:rPr>
            </w:pPr>
            <w:r w:rsidRPr="00301F3F">
              <w:rPr>
                <w:rFonts w:ascii="Times New Roman" w:hAnsi="Times New Roman" w:cs="Times New Roman"/>
                <w:i/>
                <w:iCs/>
                <w:sz w:val="22"/>
                <w:szCs w:val="22"/>
              </w:rPr>
              <w:t>Figure</w:t>
            </w:r>
            <w:r w:rsidR="00D91DFA" w:rsidRPr="00301F3F">
              <w:rPr>
                <w:rFonts w:ascii="Times New Roman" w:hAnsi="Times New Roman" w:cs="Times New Roman"/>
                <w:i/>
                <w:iCs/>
                <w:sz w:val="22"/>
                <w:szCs w:val="22"/>
              </w:rPr>
              <w:t xml:space="preserve"> </w:t>
            </w:r>
            <w:r w:rsidR="003106E7" w:rsidRPr="00301F3F">
              <w:rPr>
                <w:rFonts w:ascii="Times New Roman" w:hAnsi="Times New Roman" w:cs="Times New Roman"/>
                <w:i/>
                <w:iCs/>
                <w:sz w:val="22"/>
                <w:szCs w:val="22"/>
              </w:rPr>
              <w:t>1:</w:t>
            </w:r>
            <w:r w:rsidR="00D91DFA" w:rsidRPr="00301F3F">
              <w:rPr>
                <w:rFonts w:ascii="Times New Roman" w:hAnsi="Times New Roman" w:cs="Times New Roman"/>
                <w:i/>
                <w:iCs/>
                <w:sz w:val="22"/>
                <w:szCs w:val="22"/>
              </w:rPr>
              <w:t xml:space="preserve"> Façade Composition</w:t>
            </w:r>
          </w:p>
        </w:tc>
        <w:tc>
          <w:tcPr>
            <w:tcW w:w="3240" w:type="dxa"/>
            <w:gridSpan w:val="2"/>
          </w:tcPr>
          <w:p w14:paraId="4713CB65" w14:textId="77777777" w:rsidR="00020A4B" w:rsidRPr="00301F3F" w:rsidRDefault="00020A4B" w:rsidP="00E54693">
            <w:pPr>
              <w:pStyle w:val="lvl8"/>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DIAGRAM ANNOTATIONS:</w:t>
            </w:r>
          </w:p>
          <w:p w14:paraId="44BA6F47" w14:textId="77777777"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Façade height shall be minimum of 15 feet for parapet wall, or 12 feet for a sloped roof eave.</w:t>
            </w:r>
          </w:p>
          <w:p w14:paraId="3F4BC073" w14:textId="361C58FB"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Storefront glazing to be minimum 9 feet high and shall extend within 0-16</w:t>
            </w:r>
            <w:r w:rsidR="00071D31" w:rsidRPr="00301F3F">
              <w:rPr>
                <w:rFonts w:ascii="Times New Roman" w:hAnsi="Times New Roman" w:cs="Times New Roman"/>
                <w:sz w:val="22"/>
                <w:szCs w:val="22"/>
              </w:rPr>
              <w:t xml:space="preserve"> inches</w:t>
            </w:r>
            <w:r w:rsidRPr="00301F3F">
              <w:rPr>
                <w:rFonts w:ascii="Times New Roman" w:hAnsi="Times New Roman" w:cs="Times New Roman"/>
                <w:sz w:val="22"/>
                <w:szCs w:val="22"/>
              </w:rPr>
              <w:t xml:space="preserve"> of the sidewalk grade. </w:t>
            </w:r>
          </w:p>
          <w:p w14:paraId="5822C475" w14:textId="008DBFAC"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 xml:space="preserve">Minimum glazing as a percentage of the total wall area shall be 25% </w:t>
            </w:r>
          </w:p>
          <w:p w14:paraId="48D79DB0" w14:textId="788E6235"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Walls that exceed a height to width ratio of 1:3 shall incorporate a change</w:t>
            </w:r>
            <w:r w:rsidR="00071D31" w:rsidRPr="00301F3F">
              <w:rPr>
                <w:rFonts w:ascii="Times New Roman" w:hAnsi="Times New Roman" w:cs="Times New Roman"/>
                <w:sz w:val="22"/>
                <w:szCs w:val="22"/>
              </w:rPr>
              <w:t xml:space="preserve"> in</w:t>
            </w:r>
            <w:r w:rsidRPr="00301F3F">
              <w:rPr>
                <w:rFonts w:ascii="Times New Roman" w:hAnsi="Times New Roman" w:cs="Times New Roman"/>
                <w:sz w:val="22"/>
                <w:szCs w:val="22"/>
              </w:rPr>
              <w:t xml:space="preserve"> the façade massing and articulation which shall include the following: a change in the horizontal plane with a minimum one</w:t>
            </w:r>
            <w:r w:rsidR="00D91DFA" w:rsidRPr="00301F3F">
              <w:rPr>
                <w:rFonts w:ascii="Times New Roman" w:hAnsi="Times New Roman" w:cs="Times New Roman"/>
                <w:sz w:val="22"/>
                <w:szCs w:val="22"/>
              </w:rPr>
              <w:t>-</w:t>
            </w:r>
            <w:r w:rsidRPr="00301F3F">
              <w:rPr>
                <w:rFonts w:ascii="Times New Roman" w:hAnsi="Times New Roman" w:cs="Times New Roman"/>
                <w:sz w:val="22"/>
                <w:szCs w:val="22"/>
              </w:rPr>
              <w:t>foot recess or projection from the adjacent wall, a change in the wall height of two feet, a change in exterior wall material, a change in the storefront opening proportions, and change in the shading device configuration (type, height, extension, color).</w:t>
            </w:r>
          </w:p>
          <w:p w14:paraId="12C932F8" w14:textId="77777777"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A shading device shall be incorporated along a minimum of 50% of the façade length.</w:t>
            </w:r>
          </w:p>
          <w:p w14:paraId="7FC81B33" w14:textId="22789289"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 xml:space="preserve">Optional sloped roof </w:t>
            </w:r>
          </w:p>
          <w:p w14:paraId="7BA3CB77" w14:textId="244ED82E"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rPr>
              <w:t>Doors to be commercial grade with minimum 40% glazing.</w:t>
            </w:r>
          </w:p>
        </w:tc>
      </w:tr>
      <w:tr w:rsidR="00121EE7" w:rsidRPr="00301F3F" w14:paraId="173E6A37" w14:textId="77777777" w:rsidTr="00121EE7">
        <w:tc>
          <w:tcPr>
            <w:tcW w:w="7200" w:type="dxa"/>
            <w:gridSpan w:val="2"/>
          </w:tcPr>
          <w:p w14:paraId="11A51DD9" w14:textId="77777777" w:rsidR="00F56448" w:rsidRPr="00301F3F" w:rsidRDefault="00F56448" w:rsidP="00F56448">
            <w:pPr>
              <w:pStyle w:val="lvl8"/>
              <w:spacing w:before="0" w:after="0"/>
              <w:ind w:left="0"/>
              <w:rPr>
                <w:rFonts w:ascii="Times New Roman" w:hAnsi="Times New Roman" w:cs="Times New Roman"/>
                <w:noProof/>
                <w:sz w:val="22"/>
                <w:szCs w:val="22"/>
              </w:rPr>
            </w:pPr>
          </w:p>
        </w:tc>
        <w:tc>
          <w:tcPr>
            <w:tcW w:w="3240" w:type="dxa"/>
            <w:gridSpan w:val="2"/>
          </w:tcPr>
          <w:p w14:paraId="0676D10C" w14:textId="77777777" w:rsidR="00F56448" w:rsidRPr="00301F3F" w:rsidRDefault="00F56448" w:rsidP="00F56448">
            <w:pPr>
              <w:pStyle w:val="lvl8"/>
              <w:spacing w:before="0" w:after="0"/>
              <w:ind w:left="0"/>
              <w:rPr>
                <w:rFonts w:ascii="Times New Roman" w:hAnsi="Times New Roman" w:cs="Times New Roman"/>
                <w:sz w:val="22"/>
                <w:szCs w:val="22"/>
              </w:rPr>
            </w:pPr>
          </w:p>
        </w:tc>
      </w:tr>
    </w:tbl>
    <w:p w14:paraId="7D948BA8" w14:textId="77777777"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Building Orientation and Entrances:</w:t>
      </w:r>
    </w:p>
    <w:p w14:paraId="46BEA80A" w14:textId="752C1F73"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Building</w:t>
      </w:r>
      <w:r w:rsidR="00F56448" w:rsidRPr="00301F3F">
        <w:rPr>
          <w:rFonts w:ascii="Times New Roman" w:hAnsi="Times New Roman" w:cs="Times New Roman"/>
        </w:rPr>
        <w:t>s with frontage along Type ‘A’ s</w:t>
      </w:r>
      <w:r w:rsidRPr="00301F3F">
        <w:rPr>
          <w:rFonts w:ascii="Times New Roman" w:hAnsi="Times New Roman" w:cs="Times New Roman"/>
        </w:rPr>
        <w:t>treets shall be oriented to have the</w:t>
      </w:r>
      <w:r w:rsidR="00F56448" w:rsidRPr="00301F3F">
        <w:rPr>
          <w:rFonts w:ascii="Times New Roman" w:hAnsi="Times New Roman" w:cs="Times New Roman"/>
        </w:rPr>
        <w:t>ir longer sides along Type ‘A’ s</w:t>
      </w:r>
      <w:r w:rsidRPr="00301F3F">
        <w:rPr>
          <w:rFonts w:ascii="Times New Roman" w:hAnsi="Times New Roman" w:cs="Times New Roman"/>
        </w:rPr>
        <w:t>treets.</w:t>
      </w:r>
    </w:p>
    <w:p w14:paraId="1B4152CA" w14:textId="1A8DE236"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 xml:space="preserve">Buildings shall have at least one entrance along the </w:t>
      </w:r>
      <w:r w:rsidR="00F56448" w:rsidRPr="00301F3F">
        <w:rPr>
          <w:rFonts w:ascii="Times New Roman" w:hAnsi="Times New Roman" w:cs="Times New Roman"/>
        </w:rPr>
        <w:t>Type ‘A’ s</w:t>
      </w:r>
      <w:r w:rsidRPr="00301F3F">
        <w:rPr>
          <w:rFonts w:ascii="Times New Roman" w:hAnsi="Times New Roman" w:cs="Times New Roman"/>
        </w:rPr>
        <w:t xml:space="preserve">treet. </w:t>
      </w:r>
    </w:p>
    <w:p w14:paraId="3411C9FA" w14:textId="677613D7"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lastRenderedPageBreak/>
        <w:t>Building entrances shall have a pedestrian connection from the entry to the</w:t>
      </w:r>
      <w:r w:rsidR="00F56448" w:rsidRPr="00301F3F">
        <w:rPr>
          <w:rFonts w:ascii="Times New Roman" w:hAnsi="Times New Roman" w:cs="Times New Roman"/>
        </w:rPr>
        <w:t xml:space="preserve"> public sidewalk on a Type ‘A’ s</w:t>
      </w:r>
      <w:r w:rsidRPr="00301F3F">
        <w:rPr>
          <w:rFonts w:ascii="Times New Roman" w:hAnsi="Times New Roman" w:cs="Times New Roman"/>
        </w:rPr>
        <w:t>treet.</w:t>
      </w:r>
    </w:p>
    <w:p w14:paraId="297E574F" w14:textId="546A1B1F"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Secondary entrances from a rear parking lot may also be provided.</w:t>
      </w:r>
    </w:p>
    <w:p w14:paraId="46EED003" w14:textId="7DFF4DB5" w:rsidR="00FB7D88" w:rsidRPr="00301F3F" w:rsidRDefault="00B822D4" w:rsidP="00FB7D88">
      <w:pPr>
        <w:pStyle w:val="ListParagraph"/>
        <w:numPr>
          <w:ilvl w:val="0"/>
          <w:numId w:val="42"/>
        </w:numPr>
        <w:ind w:left="1080"/>
        <w:jc w:val="both"/>
        <w:rPr>
          <w:rFonts w:ascii="Times New Roman" w:hAnsi="Times New Roman" w:cs="Times New Roman"/>
        </w:rPr>
      </w:pPr>
      <w:commentRangeStart w:id="9"/>
      <w:r w:rsidRPr="00301F3F">
        <w:rPr>
          <w:rFonts w:ascii="Times New Roman" w:hAnsi="Times New Roman" w:cs="Times New Roman"/>
        </w:rPr>
        <w:t>The maximum length of any multifamily building shall not exceed two hundred (200) linear feet. Such limitation shall apply to any cluster of attached buildings unless there is a break in the deflection angle of at least twenty (20) degrees and under no circumstances shall a cluster of buildings exceed two hundred (250) feet on length</w:t>
      </w:r>
      <w:commentRangeEnd w:id="9"/>
      <w:r w:rsidR="00C572D2" w:rsidRPr="00301F3F">
        <w:rPr>
          <w:rStyle w:val="CommentReference"/>
          <w:rFonts w:ascii="Times New Roman" w:hAnsi="Times New Roman" w:cs="Times New Roman"/>
        </w:rPr>
        <w:commentReference w:id="9"/>
      </w:r>
      <w:r w:rsidRPr="00301F3F">
        <w:rPr>
          <w:rFonts w:ascii="Times New Roman" w:hAnsi="Times New Roman" w:cs="Times New Roman"/>
        </w:rPr>
        <w:t xml:space="preserve">. </w:t>
      </w:r>
    </w:p>
    <w:p w14:paraId="14538AE2" w14:textId="7D5C9ABA" w:rsidR="00B822D4" w:rsidRPr="00301F3F" w:rsidRDefault="00B822D4"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 xml:space="preserve">Multifamily buildings shall be designed to prevent the appearance of straight, unbroken lines in their horizontal and vertical surface. </w:t>
      </w:r>
    </w:p>
    <w:p w14:paraId="059F45B6" w14:textId="3DF9385E" w:rsidR="00F56448" w:rsidRPr="00301F3F" w:rsidRDefault="00B822D4" w:rsidP="00B822D4">
      <w:pPr>
        <w:pStyle w:val="ListParagraph"/>
        <w:ind w:left="1080"/>
        <w:jc w:val="both"/>
        <w:rPr>
          <w:rFonts w:ascii="Times New Roman" w:hAnsi="Times New Roman" w:cs="Times New Roman"/>
        </w:rPr>
      </w:pPr>
      <w:r w:rsidRPr="00301F3F">
        <w:rPr>
          <w:rFonts w:ascii="Times New Roman" w:hAnsi="Times New Roman" w:cs="Times New Roman"/>
        </w:rPr>
        <w:t>Multifamily buildings shall have no more than sixty (60) continuous feet without a horizontal and vertical break of at least three (3) feet.</w:t>
      </w:r>
      <w:r w:rsidRPr="00301F3F">
        <w:t xml:space="preserve"> </w:t>
      </w:r>
    </w:p>
    <w:p w14:paraId="5F67AD29" w14:textId="77777777"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Building components:</w:t>
      </w:r>
    </w:p>
    <w:p w14:paraId="713AB6AE" w14:textId="77777777" w:rsidR="00B53FFD" w:rsidRPr="00301F3F" w:rsidRDefault="00895CEC">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 xml:space="preserve">Glazing: </w:t>
      </w:r>
    </w:p>
    <w:p w14:paraId="276AD470" w14:textId="41417FB7" w:rsidR="00895CEC" w:rsidRPr="00301F3F" w:rsidRDefault="00881C5F">
      <w:pPr>
        <w:pStyle w:val="ListParagraph"/>
        <w:numPr>
          <w:ilvl w:val="1"/>
          <w:numId w:val="18"/>
        </w:numPr>
        <w:ind w:left="1440"/>
        <w:jc w:val="both"/>
        <w:rPr>
          <w:rFonts w:ascii="Times New Roman" w:hAnsi="Times New Roman" w:cs="Times New Roman"/>
        </w:rPr>
      </w:pPr>
      <w:r w:rsidRPr="00301F3F">
        <w:rPr>
          <w:rFonts w:ascii="Times New Roman" w:hAnsi="Times New Roman" w:cs="Times New Roman"/>
        </w:rPr>
        <w:t>Commercial b</w:t>
      </w:r>
      <w:r w:rsidR="00895CEC" w:rsidRPr="00301F3F">
        <w:rPr>
          <w:rFonts w:ascii="Times New Roman" w:hAnsi="Times New Roman" w:cs="Times New Roman"/>
        </w:rPr>
        <w:t>uildings shall incorporate commercial grade storefront window systems. Glass shall be clear or lightly tinted. Reflective (mirror) glass is not permitted.</w:t>
      </w:r>
    </w:p>
    <w:p w14:paraId="1924870F" w14:textId="1E427E86" w:rsidR="00B53FFD" w:rsidRPr="00301F3F" w:rsidRDefault="00B53FFD">
      <w:pPr>
        <w:pStyle w:val="ListParagraph"/>
        <w:numPr>
          <w:ilvl w:val="1"/>
          <w:numId w:val="18"/>
        </w:numPr>
        <w:ind w:left="1440"/>
        <w:jc w:val="both"/>
        <w:rPr>
          <w:rFonts w:ascii="Times New Roman" w:hAnsi="Times New Roman" w:cs="Times New Roman"/>
        </w:rPr>
      </w:pPr>
      <w:r w:rsidRPr="00301F3F">
        <w:rPr>
          <w:rFonts w:ascii="Times New Roman" w:hAnsi="Times New Roman" w:cs="Times New Roman"/>
        </w:rPr>
        <w:t xml:space="preserve">Minimum glazing as a percentage of the total </w:t>
      </w:r>
      <w:r w:rsidR="008D1921" w:rsidRPr="00301F3F">
        <w:rPr>
          <w:rFonts w:ascii="Times New Roman" w:hAnsi="Times New Roman" w:cs="Times New Roman"/>
        </w:rPr>
        <w:t>facade</w:t>
      </w:r>
      <w:r w:rsidRPr="00301F3F">
        <w:rPr>
          <w:rFonts w:ascii="Times New Roman" w:hAnsi="Times New Roman" w:cs="Times New Roman"/>
        </w:rPr>
        <w:t xml:space="preserve"> area shall be 25%</w:t>
      </w:r>
      <w:r w:rsidR="008D1921" w:rsidRPr="00301F3F">
        <w:rPr>
          <w:rFonts w:ascii="Times New Roman" w:hAnsi="Times New Roman" w:cs="Times New Roman"/>
        </w:rPr>
        <w:t>.</w:t>
      </w:r>
    </w:p>
    <w:p w14:paraId="48649EA9" w14:textId="633080C0" w:rsidR="00895CEC" w:rsidRPr="00301F3F" w:rsidRDefault="00895CEC">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 xml:space="preserve">Roofs: roofs shall be low slope membrane roofs behind a parapet wall, and/or sloped hip or gable roofs having a minimum slope of 4:12 and a maximum slope of 8:12. </w:t>
      </w:r>
    </w:p>
    <w:p w14:paraId="4E9E9BBA" w14:textId="35B33F64" w:rsidR="006225B7" w:rsidRPr="00301F3F" w:rsidRDefault="00F56448">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Roof Top Mechanical Equipment: e</w:t>
      </w:r>
      <w:r w:rsidR="006225B7" w:rsidRPr="00301F3F">
        <w:rPr>
          <w:rFonts w:ascii="Times New Roman" w:hAnsi="Times New Roman" w:cs="Times New Roman"/>
        </w:rPr>
        <w:t xml:space="preserve">xterior building walls shall be tall enough to shield all rooftop mechanical equipment from the view from any adjoining public street. Other screening devices such as </w:t>
      </w:r>
      <w:r w:rsidR="007B071C" w:rsidRPr="00301F3F">
        <w:rPr>
          <w:rFonts w:ascii="Times New Roman" w:hAnsi="Times New Roman" w:cs="Times New Roman"/>
        </w:rPr>
        <w:t>louvered panels</w:t>
      </w:r>
      <w:r w:rsidR="006225B7" w:rsidRPr="00301F3F">
        <w:rPr>
          <w:rFonts w:ascii="Times New Roman" w:hAnsi="Times New Roman" w:cs="Times New Roman"/>
        </w:rPr>
        <w:t xml:space="preserve"> and any treatments that are compatible with the building's architecture may be considered on a case-by-case basis with approval by the </w:t>
      </w:r>
      <w:r w:rsidR="00E76A58" w:rsidRPr="00301F3F">
        <w:rPr>
          <w:rFonts w:ascii="Times New Roman" w:hAnsi="Times New Roman" w:cs="Times New Roman"/>
        </w:rPr>
        <w:t>Planning Administrator</w:t>
      </w:r>
      <w:r w:rsidR="006225B7" w:rsidRPr="00301F3F">
        <w:rPr>
          <w:rFonts w:ascii="Times New Roman" w:hAnsi="Times New Roman" w:cs="Times New Roman"/>
        </w:rPr>
        <w:t xml:space="preserve"> or his or her designee.</w:t>
      </w:r>
    </w:p>
    <w:p w14:paraId="5727884B" w14:textId="70126B5B" w:rsidR="00895CEC" w:rsidRPr="00301F3F" w:rsidRDefault="00F56448">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Awnings and Shading Devices: a</w:t>
      </w:r>
      <w:r w:rsidR="00895CEC" w:rsidRPr="00301F3F">
        <w:rPr>
          <w:rFonts w:ascii="Times New Roman" w:hAnsi="Times New Roman" w:cs="Times New Roman"/>
        </w:rPr>
        <w:t>wnings, projecting roofs, and porches sha</w:t>
      </w:r>
      <w:r w:rsidRPr="00301F3F">
        <w:rPr>
          <w:rFonts w:ascii="Times New Roman" w:hAnsi="Times New Roman" w:cs="Times New Roman"/>
        </w:rPr>
        <w:t>ll be permitted as shown in Figure</w:t>
      </w:r>
      <w:r w:rsidR="00895CEC" w:rsidRPr="00301F3F">
        <w:rPr>
          <w:rFonts w:ascii="Times New Roman" w:hAnsi="Times New Roman" w:cs="Times New Roman"/>
        </w:rPr>
        <w:t xml:space="preserve"> </w:t>
      </w:r>
      <w:r w:rsidR="003106E7" w:rsidRPr="00301F3F">
        <w:rPr>
          <w:rFonts w:ascii="Times New Roman" w:hAnsi="Times New Roman" w:cs="Times New Roman"/>
        </w:rPr>
        <w:t xml:space="preserve">2: </w:t>
      </w:r>
      <w:r w:rsidRPr="00301F3F">
        <w:rPr>
          <w:rFonts w:ascii="Times New Roman" w:hAnsi="Times New Roman" w:cs="Times New Roman"/>
        </w:rPr>
        <w:t>Shading Devices.</w:t>
      </w:r>
      <w:r w:rsidR="00895CEC" w:rsidRPr="00301F3F">
        <w:rPr>
          <w:rFonts w:ascii="Times New Roman" w:hAnsi="Times New Roman" w:cs="Times New Roman"/>
        </w:rPr>
        <w:t xml:space="preserve"> </w:t>
      </w:r>
      <w:r w:rsidRPr="00301F3F">
        <w:rPr>
          <w:rFonts w:ascii="Times New Roman" w:hAnsi="Times New Roman" w:cs="Times New Roman"/>
        </w:rPr>
        <w:t>No fabric awnings shall be allowed in this PD-M District.</w:t>
      </w:r>
    </w:p>
    <w:p w14:paraId="10C4BBAE" w14:textId="08CD6A86" w:rsidR="00020A4B" w:rsidRPr="00301F3F" w:rsidRDefault="00121EE7" w:rsidP="00E54693">
      <w:pPr>
        <w:pStyle w:val="lvl8"/>
        <w:spacing w:before="120" w:after="120"/>
        <w:ind w:left="540"/>
        <w:jc w:val="center"/>
        <w:rPr>
          <w:rFonts w:ascii="Times New Roman" w:hAnsi="Times New Roman" w:cs="Times New Roman"/>
        </w:rPr>
      </w:pPr>
      <w:r w:rsidRPr="00301F3F">
        <w:rPr>
          <w:rFonts w:ascii="Times New Roman" w:hAnsi="Times New Roman" w:cs="Times New Roman"/>
          <w:noProof/>
        </w:rPr>
        <w:drawing>
          <wp:inline distT="0" distB="0" distL="0" distR="0" wp14:anchorId="437FCBD1" wp14:editId="18BADFAE">
            <wp:extent cx="4859382" cy="3259069"/>
            <wp:effectExtent l="0" t="0" r="0" b="0"/>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iagram, engineering draw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9161" cy="3285748"/>
                    </a:xfrm>
                    <a:prstGeom prst="rect">
                      <a:avLst/>
                    </a:prstGeom>
                  </pic:spPr>
                </pic:pic>
              </a:graphicData>
            </a:graphic>
          </wp:inline>
        </w:drawing>
      </w:r>
    </w:p>
    <w:p w14:paraId="02A0B01A" w14:textId="4FDEEA8A" w:rsidR="00C6128E" w:rsidRPr="00301F3F" w:rsidRDefault="00F56448" w:rsidP="00E54693">
      <w:pPr>
        <w:pStyle w:val="lvl8"/>
        <w:spacing w:before="0" w:after="0"/>
        <w:ind w:left="0"/>
        <w:jc w:val="center"/>
        <w:rPr>
          <w:rFonts w:ascii="Times New Roman" w:hAnsi="Times New Roman" w:cs="Times New Roman"/>
          <w:i/>
          <w:iCs/>
        </w:rPr>
      </w:pPr>
      <w:r w:rsidRPr="00301F3F">
        <w:rPr>
          <w:rFonts w:ascii="Times New Roman" w:hAnsi="Times New Roman" w:cs="Times New Roman"/>
          <w:i/>
          <w:iCs/>
        </w:rPr>
        <w:t>Figure</w:t>
      </w:r>
      <w:r w:rsidR="00895CEC" w:rsidRPr="00301F3F">
        <w:rPr>
          <w:rFonts w:ascii="Times New Roman" w:hAnsi="Times New Roman" w:cs="Times New Roman"/>
          <w:i/>
          <w:iCs/>
        </w:rPr>
        <w:t xml:space="preserve"> </w:t>
      </w:r>
      <w:r w:rsidR="003106E7" w:rsidRPr="00301F3F">
        <w:rPr>
          <w:rFonts w:ascii="Times New Roman" w:hAnsi="Times New Roman" w:cs="Times New Roman"/>
          <w:i/>
          <w:iCs/>
        </w:rPr>
        <w:t xml:space="preserve">2: </w:t>
      </w:r>
      <w:r w:rsidR="00895CEC" w:rsidRPr="00301F3F">
        <w:rPr>
          <w:rFonts w:ascii="Times New Roman" w:hAnsi="Times New Roman" w:cs="Times New Roman"/>
          <w:i/>
          <w:iCs/>
        </w:rPr>
        <w:t>Shading Devices</w:t>
      </w:r>
    </w:p>
    <w:p w14:paraId="5CA368CE" w14:textId="77777777" w:rsidR="00823B98" w:rsidRPr="00301F3F" w:rsidRDefault="00823B98" w:rsidP="00823B98">
      <w:pPr>
        <w:pStyle w:val="lvl8"/>
        <w:numPr>
          <w:ilvl w:val="0"/>
          <w:numId w:val="5"/>
        </w:numPr>
        <w:spacing w:before="0" w:after="0"/>
        <w:ind w:left="720" w:hanging="450"/>
        <w:jc w:val="left"/>
        <w:rPr>
          <w:rFonts w:ascii="Times New Roman" w:hAnsi="Times New Roman" w:cs="Times New Roman"/>
          <w:i/>
          <w:iCs/>
        </w:rPr>
      </w:pPr>
      <w:r w:rsidRPr="00301F3F">
        <w:rPr>
          <w:rFonts w:ascii="Times New Roman" w:hAnsi="Times New Roman" w:cs="Times New Roman"/>
          <w:i/>
          <w:iCs/>
        </w:rPr>
        <w:t xml:space="preserve">Multifamily Standards – </w:t>
      </w:r>
    </w:p>
    <w:p w14:paraId="654E6B55" w14:textId="77777777" w:rsidR="00823B98" w:rsidRPr="00301F3F" w:rsidRDefault="00823B98" w:rsidP="00823B98">
      <w:pPr>
        <w:pStyle w:val="lvl8"/>
        <w:numPr>
          <w:ilvl w:val="1"/>
          <w:numId w:val="5"/>
        </w:numPr>
        <w:spacing w:before="0" w:after="0"/>
        <w:ind w:left="810" w:hanging="450"/>
        <w:jc w:val="left"/>
        <w:rPr>
          <w:rFonts w:ascii="Times New Roman" w:hAnsi="Times New Roman" w:cs="Times New Roman"/>
          <w:i/>
          <w:iCs/>
        </w:rPr>
      </w:pPr>
      <w:r w:rsidRPr="00301F3F">
        <w:t xml:space="preserve">All non-commercial shall adhere to the following design considerations: </w:t>
      </w:r>
    </w:p>
    <w:p w14:paraId="0085A105" w14:textId="3439B22A" w:rsidR="00FB7D88" w:rsidRPr="00301F3F" w:rsidRDefault="00823B98" w:rsidP="008B3A5C">
      <w:pPr>
        <w:pStyle w:val="lvl8"/>
        <w:spacing w:before="0" w:after="0"/>
        <w:ind w:left="1080"/>
        <w:jc w:val="left"/>
        <w:rPr>
          <w:rFonts w:ascii="Times New Roman" w:hAnsi="Times New Roman" w:cs="Times New Roman"/>
          <w:i/>
          <w:iCs/>
        </w:rPr>
      </w:pPr>
      <w:r w:rsidRPr="00301F3F">
        <w:lastRenderedPageBreak/>
        <w:t xml:space="preserve">Connectivity </w:t>
      </w:r>
      <w:r w:rsidR="00C572D2" w:rsidRPr="00301F3F">
        <w:t>shall be maintained between</w:t>
      </w:r>
      <w:r w:rsidRPr="00301F3F">
        <w:t xml:space="preserve"> the commercial land uses </w:t>
      </w:r>
      <w:r w:rsidR="00C572D2" w:rsidRPr="00301F3F">
        <w:t>and residential uses in a way to create a</w:t>
      </w:r>
      <w:r w:rsidRPr="00301F3F">
        <w:t xml:space="preserve"> horizontal </w:t>
      </w:r>
      <w:r w:rsidR="002D7AF8" w:rsidRPr="00301F3F">
        <w:t>mixed-use</w:t>
      </w:r>
      <w:r w:rsidRPr="00301F3F">
        <w:t xml:space="preserve"> setting</w:t>
      </w:r>
      <w:r w:rsidRPr="00301F3F">
        <w:rPr>
          <w:b/>
          <w:bCs/>
        </w:rPr>
        <w:t xml:space="preserve">. </w:t>
      </w:r>
    </w:p>
    <w:p w14:paraId="557DC337"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Where mall and multifamily adjoin at a traffic arterial, consider vertical mixed use.</w:t>
      </w:r>
    </w:p>
    <w:p w14:paraId="3F5C4673"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Derive architectural styles and motifs that seek to create greater visual continuity within the diverse commercial/residential architectural mosaic of this district.</w:t>
      </w:r>
    </w:p>
    <w:p w14:paraId="1E86230B" w14:textId="0931E586"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Preservation of any natural waterways in a natural condition</w:t>
      </w:r>
      <w:r w:rsidR="00003518">
        <w:t>.</w:t>
      </w:r>
    </w:p>
    <w:p w14:paraId="1684C233"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Contribute to a coherent and continuous streetscape for Highway 6 frontage with internal street networks.</w:t>
      </w:r>
    </w:p>
    <w:p w14:paraId="17D39008" w14:textId="1CF4534E" w:rsidR="00823B98" w:rsidRPr="00301F3F" w:rsidRDefault="00B822D4" w:rsidP="008B3A5C">
      <w:pPr>
        <w:pStyle w:val="lvl8"/>
        <w:numPr>
          <w:ilvl w:val="2"/>
          <w:numId w:val="5"/>
        </w:numPr>
        <w:spacing w:before="0" w:after="0"/>
        <w:ind w:left="1080"/>
        <w:jc w:val="left"/>
        <w:rPr>
          <w:rFonts w:ascii="Times New Roman" w:hAnsi="Times New Roman" w:cs="Times New Roman"/>
          <w:i/>
          <w:iCs/>
        </w:rPr>
      </w:pPr>
      <w:r w:rsidRPr="00301F3F">
        <w:t>S</w:t>
      </w:r>
      <w:r w:rsidR="00823B98" w:rsidRPr="00301F3F">
        <w:t xml:space="preserve">ignage </w:t>
      </w:r>
      <w:r w:rsidRPr="00301F3F">
        <w:t>shall be consistent an</w:t>
      </w:r>
      <w:r w:rsidR="00D51D6F" w:rsidRPr="00301F3F">
        <w:t>d</w:t>
      </w:r>
      <w:r w:rsidR="00823B98" w:rsidRPr="00301F3F">
        <w:t xml:space="preserve"> compatible with the sign program of the commercial development.</w:t>
      </w:r>
    </w:p>
    <w:p w14:paraId="54761794" w14:textId="77777777" w:rsidR="00E54693" w:rsidRPr="00301F3F" w:rsidRDefault="00E54693" w:rsidP="00E54693">
      <w:pPr>
        <w:pStyle w:val="lvl8"/>
        <w:spacing w:before="0" w:after="0"/>
        <w:ind w:left="0"/>
        <w:jc w:val="center"/>
        <w:rPr>
          <w:rFonts w:ascii="Times New Roman" w:hAnsi="Times New Roman" w:cs="Times New Roman"/>
          <w:i/>
          <w:iCs/>
        </w:rPr>
      </w:pPr>
    </w:p>
    <w:p w14:paraId="72FD969E" w14:textId="753848C2" w:rsidR="00A60FD4" w:rsidRPr="00301F3F" w:rsidRDefault="00C6128E">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Landscap</w:t>
      </w:r>
      <w:r w:rsidR="00B10137" w:rsidRPr="00301F3F">
        <w:rPr>
          <w:rFonts w:ascii="Times New Roman" w:hAnsi="Times New Roman" w:cs="Times New Roman"/>
        </w:rPr>
        <w:t>ing and Buffer Requirements</w:t>
      </w:r>
      <w:r w:rsidR="00020A4B" w:rsidRPr="00301F3F">
        <w:rPr>
          <w:rFonts w:ascii="Times New Roman" w:hAnsi="Times New Roman" w:cs="Times New Roman"/>
        </w:rPr>
        <w:t xml:space="preserve">: </w:t>
      </w:r>
      <w:r w:rsidR="00F4171B" w:rsidRPr="00301F3F">
        <w:rPr>
          <w:rFonts w:ascii="Times New Roman" w:hAnsi="Times New Roman" w:cs="Times New Roman"/>
        </w:rPr>
        <w:t xml:space="preserve">Standards in </w:t>
      </w:r>
      <w:r w:rsidR="00852E61" w:rsidRPr="00301F3F">
        <w:rPr>
          <w:rFonts w:ascii="Times New Roman" w:hAnsi="Times New Roman" w:cs="Times New Roman"/>
        </w:rPr>
        <w:t xml:space="preserve">Chapter 62, Land and Site Development, Article VII, Landscaping of the Bryan Code of Ordinances </w:t>
      </w:r>
      <w:r w:rsidR="00F4171B" w:rsidRPr="00301F3F">
        <w:rPr>
          <w:rFonts w:ascii="Times New Roman" w:hAnsi="Times New Roman" w:cs="Times New Roman"/>
        </w:rPr>
        <w:t xml:space="preserve">shall apply to </w:t>
      </w:r>
      <w:r w:rsidR="00E54693" w:rsidRPr="00301F3F">
        <w:rPr>
          <w:rFonts w:ascii="Times New Roman" w:hAnsi="Times New Roman" w:cs="Times New Roman"/>
        </w:rPr>
        <w:t>this PD-M District</w:t>
      </w:r>
      <w:r w:rsidR="00F4171B" w:rsidRPr="00301F3F">
        <w:rPr>
          <w:rFonts w:ascii="Times New Roman" w:hAnsi="Times New Roman" w:cs="Times New Roman"/>
        </w:rPr>
        <w:t xml:space="preserve"> with the</w:t>
      </w:r>
      <w:r w:rsidR="00A60FD4" w:rsidRPr="00301F3F">
        <w:rPr>
          <w:rFonts w:ascii="Times New Roman" w:hAnsi="Times New Roman" w:cs="Times New Roman"/>
        </w:rPr>
        <w:t xml:space="preserve"> </w:t>
      </w:r>
      <w:r w:rsidR="00B10137" w:rsidRPr="00301F3F">
        <w:rPr>
          <w:rFonts w:ascii="Times New Roman" w:hAnsi="Times New Roman" w:cs="Times New Roman"/>
        </w:rPr>
        <w:t>following modifications</w:t>
      </w:r>
      <w:r w:rsidR="00A60FD4" w:rsidRPr="00301F3F">
        <w:rPr>
          <w:rFonts w:ascii="Times New Roman" w:hAnsi="Times New Roman" w:cs="Times New Roman"/>
        </w:rPr>
        <w:t>:</w:t>
      </w:r>
    </w:p>
    <w:p w14:paraId="4FF90D50" w14:textId="77777777" w:rsidR="00CF6FEC" w:rsidRPr="00301F3F" w:rsidRDefault="00CF6FEC" w:rsidP="00CF6FEC">
      <w:pPr>
        <w:pStyle w:val="lvl8"/>
        <w:spacing w:before="0" w:after="0"/>
        <w:ind w:left="360"/>
        <w:rPr>
          <w:rFonts w:ascii="Times New Roman" w:hAnsi="Times New Roman" w:cs="Times New Roman"/>
        </w:rPr>
      </w:pPr>
    </w:p>
    <w:p w14:paraId="34B4D84D" w14:textId="1D0A50DB" w:rsidR="002C34E7" w:rsidRPr="00301F3F" w:rsidRDefault="002B3206">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North Earl Rudder Freeway Buffer Zone</w:t>
      </w:r>
      <w:r w:rsidR="00B10137" w:rsidRPr="00301F3F">
        <w:rPr>
          <w:rFonts w:ascii="Times New Roman" w:hAnsi="Times New Roman" w:cs="Times New Roman"/>
        </w:rPr>
        <w:t xml:space="preserve">: </w:t>
      </w:r>
      <w:r w:rsidRPr="00301F3F">
        <w:rPr>
          <w:rFonts w:ascii="Times New Roman" w:hAnsi="Times New Roman" w:cs="Times New Roman"/>
        </w:rPr>
        <w:t xml:space="preserve">Development shall occur outside of this prescribed area and be limited to landscaping, </w:t>
      </w:r>
      <w:r w:rsidR="008348FC" w:rsidRPr="00301F3F">
        <w:rPr>
          <w:rFonts w:ascii="Times New Roman" w:hAnsi="Times New Roman" w:cs="Times New Roman"/>
        </w:rPr>
        <w:t>utilities,</w:t>
      </w:r>
      <w:r w:rsidR="00A9418D" w:rsidRPr="00301F3F">
        <w:rPr>
          <w:rFonts w:ascii="Times New Roman" w:hAnsi="Times New Roman" w:cs="Times New Roman"/>
        </w:rPr>
        <w:t xml:space="preserve"> </w:t>
      </w:r>
      <w:r w:rsidRPr="00301F3F">
        <w:rPr>
          <w:rFonts w:ascii="Times New Roman" w:hAnsi="Times New Roman" w:cs="Times New Roman"/>
        </w:rPr>
        <w:t>stormwater detention facilities, and pedestrian walkways. The buffer zone is measured from the property line adjoining the North Earl Rudder Freeway frontage road.</w:t>
      </w:r>
    </w:p>
    <w:p w14:paraId="54F2C12B" w14:textId="77777777" w:rsidR="009E31E8" w:rsidRPr="00301F3F" w:rsidRDefault="009E31E8" w:rsidP="009E31E8">
      <w:pPr>
        <w:pStyle w:val="lvl8"/>
        <w:spacing w:before="0" w:after="0"/>
        <w:ind w:left="720"/>
        <w:rPr>
          <w:rFonts w:ascii="Times New Roman" w:hAnsi="Times New Roman" w:cs="Times New Roman"/>
        </w:rPr>
      </w:pPr>
    </w:p>
    <w:p w14:paraId="7DE6BACB" w14:textId="0B4C3849" w:rsidR="006277BA" w:rsidRPr="00301F3F" w:rsidRDefault="00AE284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Parking lot landscaping requirements: The following is intended to </w:t>
      </w:r>
      <w:r w:rsidR="002B3206" w:rsidRPr="00301F3F">
        <w:rPr>
          <w:rFonts w:ascii="Times New Roman" w:hAnsi="Times New Roman" w:cs="Times New Roman"/>
        </w:rPr>
        <w:t>build upon</w:t>
      </w:r>
      <w:r w:rsidRPr="00301F3F">
        <w:rPr>
          <w:rFonts w:ascii="Times New Roman" w:hAnsi="Times New Roman" w:cs="Times New Roman"/>
        </w:rPr>
        <w:t xml:space="preserve"> on th</w:t>
      </w:r>
      <w:r w:rsidR="00E54693" w:rsidRPr="00301F3F">
        <w:rPr>
          <w:rFonts w:ascii="Times New Roman" w:hAnsi="Times New Roman" w:cs="Times New Roman"/>
        </w:rPr>
        <w:t>e requirements set forth in Section</w:t>
      </w:r>
      <w:r w:rsidRPr="00301F3F">
        <w:rPr>
          <w:rFonts w:ascii="Times New Roman" w:hAnsi="Times New Roman" w:cs="Times New Roman"/>
        </w:rPr>
        <w:t xml:space="preserve"> </w:t>
      </w:r>
      <w:r w:rsidR="00852E61" w:rsidRPr="00301F3F">
        <w:rPr>
          <w:rFonts w:ascii="Times New Roman" w:hAnsi="Times New Roman" w:cs="Times New Roman"/>
        </w:rPr>
        <w:t>Chapter 62, Land and Site Development, Article VII, Landscaping of the Bryan Code of Ordinances</w:t>
      </w:r>
      <w:r w:rsidRPr="00301F3F">
        <w:rPr>
          <w:rFonts w:ascii="Times New Roman" w:hAnsi="Times New Roman" w:cs="Times New Roman"/>
        </w:rPr>
        <w:t>.</w:t>
      </w:r>
    </w:p>
    <w:p w14:paraId="5BC7F931" w14:textId="6108B8DC" w:rsidR="00E54693" w:rsidRPr="00301F3F" w:rsidRDefault="00431B63" w:rsidP="003106E7">
      <w:pPr>
        <w:pStyle w:val="lvl8"/>
        <w:numPr>
          <w:ilvl w:val="0"/>
          <w:numId w:val="40"/>
        </w:numPr>
        <w:spacing w:before="0" w:after="0"/>
        <w:ind w:left="1080"/>
        <w:rPr>
          <w:rFonts w:ascii="Times New Roman" w:hAnsi="Times New Roman" w:cs="Times New Roman"/>
        </w:rPr>
      </w:pPr>
      <w:r w:rsidRPr="00301F3F">
        <w:rPr>
          <w:rFonts w:ascii="Times New Roman" w:hAnsi="Times New Roman" w:cs="Times New Roman"/>
        </w:rPr>
        <w:t xml:space="preserve">Provide planter </w:t>
      </w:r>
      <w:r w:rsidR="00852E61" w:rsidRPr="00301F3F">
        <w:rPr>
          <w:rFonts w:ascii="Times New Roman" w:hAnsi="Times New Roman" w:cs="Times New Roman"/>
        </w:rPr>
        <w:t xml:space="preserve">end </w:t>
      </w:r>
      <w:r w:rsidRPr="00301F3F">
        <w:rPr>
          <w:rFonts w:ascii="Times New Roman" w:hAnsi="Times New Roman" w:cs="Times New Roman"/>
        </w:rPr>
        <w:t xml:space="preserve">islands as </w:t>
      </w:r>
      <w:r w:rsidR="00852E61" w:rsidRPr="00301F3F">
        <w:rPr>
          <w:rFonts w:ascii="Times New Roman" w:hAnsi="Times New Roman" w:cs="Times New Roman"/>
        </w:rPr>
        <w:t>required per Chapter 62,</w:t>
      </w:r>
      <w:r w:rsidR="000C556F" w:rsidRPr="00301F3F">
        <w:rPr>
          <w:rFonts w:ascii="Times New Roman" w:hAnsi="Times New Roman" w:cs="Times New Roman"/>
        </w:rPr>
        <w:t xml:space="preserve"> with the following modifications: </w:t>
      </w:r>
    </w:p>
    <w:p w14:paraId="595EAEDA" w14:textId="77777777" w:rsidR="00E54693" w:rsidRPr="00301F3F" w:rsidRDefault="000C556F" w:rsidP="003106E7">
      <w:pPr>
        <w:pStyle w:val="lvl8"/>
        <w:numPr>
          <w:ilvl w:val="3"/>
          <w:numId w:val="41"/>
        </w:numPr>
        <w:spacing w:before="0" w:after="0"/>
        <w:ind w:left="1440"/>
        <w:rPr>
          <w:rFonts w:ascii="Times New Roman" w:hAnsi="Times New Roman" w:cs="Times New Roman"/>
        </w:rPr>
      </w:pPr>
      <w:r w:rsidRPr="00301F3F">
        <w:rPr>
          <w:rFonts w:ascii="Times New Roman" w:hAnsi="Times New Roman" w:cs="Times New Roman"/>
          <w:u w:val="single"/>
        </w:rPr>
        <w:t>100%</w:t>
      </w:r>
      <w:r w:rsidRPr="00301F3F">
        <w:rPr>
          <w:rFonts w:ascii="Times New Roman" w:hAnsi="Times New Roman" w:cs="Times New Roman"/>
        </w:rPr>
        <w:t xml:space="preserve"> of required planters to have shade trees</w:t>
      </w:r>
      <w:r w:rsidR="00E54693" w:rsidRPr="00301F3F">
        <w:rPr>
          <w:rFonts w:ascii="Times New Roman" w:hAnsi="Times New Roman" w:cs="Times New Roman"/>
        </w:rPr>
        <w:t xml:space="preserve"> of a moderate to rapid growth rate.</w:t>
      </w:r>
    </w:p>
    <w:p w14:paraId="3EFA4DDA" w14:textId="53053FAD" w:rsidR="00AE2844" w:rsidRPr="00301F3F" w:rsidRDefault="00E54693" w:rsidP="003106E7">
      <w:pPr>
        <w:pStyle w:val="lvl8"/>
        <w:numPr>
          <w:ilvl w:val="3"/>
          <w:numId w:val="41"/>
        </w:numPr>
        <w:spacing w:before="0" w:after="0"/>
        <w:ind w:left="1440"/>
        <w:rPr>
          <w:rFonts w:ascii="Times New Roman" w:hAnsi="Times New Roman" w:cs="Times New Roman"/>
        </w:rPr>
      </w:pPr>
      <w:r w:rsidRPr="00301F3F">
        <w:rPr>
          <w:rFonts w:ascii="Times New Roman" w:hAnsi="Times New Roman" w:cs="Times New Roman"/>
        </w:rPr>
        <w:t>I</w:t>
      </w:r>
      <w:r w:rsidR="00431B63" w:rsidRPr="00301F3F">
        <w:rPr>
          <w:rFonts w:ascii="Times New Roman" w:hAnsi="Times New Roman" w:cs="Times New Roman"/>
        </w:rPr>
        <w:t>n no case shall there be more than 10 parking spaces in a row without a planter and tree</w:t>
      </w:r>
      <w:r w:rsidR="000C556F" w:rsidRPr="00301F3F">
        <w:rPr>
          <w:rFonts w:ascii="Times New Roman" w:hAnsi="Times New Roman" w:cs="Times New Roman"/>
        </w:rPr>
        <w:t>;</w:t>
      </w:r>
      <w:r w:rsidR="00431B63" w:rsidRPr="00301F3F">
        <w:rPr>
          <w:rFonts w:ascii="Times New Roman" w:hAnsi="Times New Roman" w:cs="Times New Roman"/>
        </w:rPr>
        <w:t xml:space="preserve"> </w:t>
      </w:r>
      <w:r w:rsidR="000C556F" w:rsidRPr="00301F3F">
        <w:rPr>
          <w:rFonts w:ascii="Times New Roman" w:hAnsi="Times New Roman" w:cs="Times New Roman"/>
        </w:rPr>
        <w:t>d</w:t>
      </w:r>
      <w:r w:rsidR="00431B63" w:rsidRPr="00301F3F">
        <w:rPr>
          <w:rFonts w:ascii="Times New Roman" w:hAnsi="Times New Roman" w:cs="Times New Roman"/>
        </w:rPr>
        <w:t xml:space="preserve">isperse trees throughout parking lots to achieve maximum shade coverage. </w:t>
      </w:r>
    </w:p>
    <w:p w14:paraId="35F92FE2" w14:textId="19365F30" w:rsidR="00B822D4" w:rsidRPr="00301F3F" w:rsidRDefault="00E54693" w:rsidP="00B822D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Parking lots that face a Type</w:t>
      </w:r>
      <w:r w:rsidR="00431B63" w:rsidRPr="00301F3F">
        <w:rPr>
          <w:rFonts w:ascii="Times New Roman" w:hAnsi="Times New Roman" w:cs="Times New Roman"/>
        </w:rPr>
        <w:t xml:space="preserve"> </w:t>
      </w:r>
      <w:r w:rsidR="0038162A" w:rsidRPr="00301F3F">
        <w:rPr>
          <w:rFonts w:ascii="Times New Roman" w:hAnsi="Times New Roman" w:cs="Times New Roman"/>
        </w:rPr>
        <w:t>‘</w:t>
      </w:r>
      <w:r w:rsidR="00431B63" w:rsidRPr="00301F3F">
        <w:rPr>
          <w:rFonts w:ascii="Times New Roman" w:hAnsi="Times New Roman" w:cs="Times New Roman"/>
        </w:rPr>
        <w:t>A</w:t>
      </w:r>
      <w:r w:rsidR="0038162A" w:rsidRPr="00301F3F">
        <w:rPr>
          <w:rFonts w:ascii="Times New Roman" w:hAnsi="Times New Roman" w:cs="Times New Roman"/>
        </w:rPr>
        <w:t>’</w:t>
      </w:r>
      <w:r w:rsidR="00431B63" w:rsidRPr="00301F3F">
        <w:rPr>
          <w:rFonts w:ascii="Times New Roman" w:hAnsi="Times New Roman" w:cs="Times New Roman"/>
        </w:rPr>
        <w:t xml:space="preserve"> street </w:t>
      </w:r>
      <w:r w:rsidR="0038162A" w:rsidRPr="00301F3F">
        <w:rPr>
          <w:rFonts w:ascii="Times New Roman" w:hAnsi="Times New Roman" w:cs="Times New Roman"/>
        </w:rPr>
        <w:t xml:space="preserve">as designated on the </w:t>
      </w:r>
      <w:r w:rsidR="00A408B8" w:rsidRPr="00301F3F">
        <w:rPr>
          <w:rFonts w:ascii="Times New Roman" w:hAnsi="Times New Roman" w:cs="Times New Roman"/>
        </w:rPr>
        <w:t>Carter’s Creek</w:t>
      </w:r>
      <w:r w:rsidR="0038162A" w:rsidRPr="00301F3F">
        <w:rPr>
          <w:rFonts w:ascii="Times New Roman" w:hAnsi="Times New Roman" w:cs="Times New Roman"/>
        </w:rPr>
        <w:t xml:space="preserve"> Town Cent</w:t>
      </w:r>
      <w:r w:rsidR="00A408B8" w:rsidRPr="00301F3F">
        <w:rPr>
          <w:rFonts w:ascii="Times New Roman" w:hAnsi="Times New Roman" w:cs="Times New Roman"/>
        </w:rPr>
        <w:t>er</w:t>
      </w:r>
      <w:r w:rsidR="0038162A" w:rsidRPr="00301F3F">
        <w:rPr>
          <w:rFonts w:ascii="Times New Roman" w:hAnsi="Times New Roman" w:cs="Times New Roman"/>
        </w:rPr>
        <w:t xml:space="preserve"> </w:t>
      </w:r>
      <w:r w:rsidR="00071D31" w:rsidRPr="00301F3F">
        <w:rPr>
          <w:rFonts w:ascii="Times New Roman" w:hAnsi="Times New Roman" w:cs="Times New Roman"/>
        </w:rPr>
        <w:t xml:space="preserve">Concept </w:t>
      </w:r>
      <w:r w:rsidR="0038162A" w:rsidRPr="00301F3F">
        <w:rPr>
          <w:rFonts w:ascii="Times New Roman" w:hAnsi="Times New Roman" w:cs="Times New Roman"/>
        </w:rPr>
        <w:t xml:space="preserve">Plan, and along </w:t>
      </w:r>
      <w:r w:rsidRPr="00301F3F">
        <w:rPr>
          <w:rFonts w:ascii="Times New Roman" w:hAnsi="Times New Roman" w:cs="Times New Roman"/>
        </w:rPr>
        <w:t>the North Earl Rudder Freeway frontage road</w:t>
      </w:r>
      <w:r w:rsidR="0038162A" w:rsidRPr="00301F3F">
        <w:rPr>
          <w:rFonts w:ascii="Times New Roman" w:hAnsi="Times New Roman" w:cs="Times New Roman"/>
        </w:rPr>
        <w:t>, shall be screened</w:t>
      </w:r>
      <w:r w:rsidR="002B3206" w:rsidRPr="00301F3F">
        <w:rPr>
          <w:rFonts w:ascii="Times New Roman" w:hAnsi="Times New Roman" w:cs="Times New Roman"/>
        </w:rPr>
        <w:t xml:space="preserve"> by dense shrubbery or hedges having year-round foliage. Shrubs are to be planted in a landscape strip of at least six feet in width arranged in an alternating/staggered pattern formed by two rows, two feet apart on center, each of which is made up of shrubs three feet on center. At the time a request for a certificate of occupancy is made, shrubs and hedges shall be at least three feet in </w:t>
      </w:r>
      <w:proofErr w:type="spellStart"/>
      <w:proofErr w:type="gramStart"/>
      <w:r w:rsidR="002B3206" w:rsidRPr="00301F3F">
        <w:rPr>
          <w:rFonts w:ascii="Times New Roman" w:hAnsi="Times New Roman" w:cs="Times New Roman"/>
        </w:rPr>
        <w:t>height.</w:t>
      </w:r>
      <w:r w:rsidR="00EE28F0" w:rsidRPr="00301F3F">
        <w:rPr>
          <w:rFonts w:ascii="Times New Roman" w:hAnsi="Times New Roman" w:cs="Times New Roman"/>
        </w:rPr>
        <w:t>Front</w:t>
      </w:r>
      <w:proofErr w:type="spellEnd"/>
      <w:proofErr w:type="gramEnd"/>
      <w:r w:rsidR="00EE28F0" w:rsidRPr="00301F3F">
        <w:rPr>
          <w:rFonts w:ascii="Times New Roman" w:hAnsi="Times New Roman" w:cs="Times New Roman"/>
        </w:rPr>
        <w:t xml:space="preserve"> Yard </w:t>
      </w:r>
      <w:r w:rsidR="0074084F" w:rsidRPr="00301F3F">
        <w:rPr>
          <w:rFonts w:ascii="Times New Roman" w:hAnsi="Times New Roman" w:cs="Times New Roman"/>
        </w:rPr>
        <w:t>Ground mounted e</w:t>
      </w:r>
      <w:r w:rsidR="00AE3C29" w:rsidRPr="00301F3F">
        <w:rPr>
          <w:rFonts w:ascii="Times New Roman" w:hAnsi="Times New Roman" w:cs="Times New Roman"/>
        </w:rPr>
        <w:t xml:space="preserve">quipment </w:t>
      </w:r>
      <w:r w:rsidR="0074084F" w:rsidRPr="00301F3F">
        <w:rPr>
          <w:rFonts w:ascii="Times New Roman" w:hAnsi="Times New Roman" w:cs="Times New Roman"/>
        </w:rPr>
        <w:t>screening: a</w:t>
      </w:r>
      <w:r w:rsidR="00AE3C29" w:rsidRPr="00301F3F">
        <w:rPr>
          <w:rFonts w:ascii="Times New Roman" w:hAnsi="Times New Roman" w:cs="Times New Roman"/>
        </w:rPr>
        <w:t xml:space="preserve">ll ground-mounted mechanical equipment shall be screened within a wall matching the building in material and color, or if located </w:t>
      </w:r>
      <w:r w:rsidR="00EE28F0" w:rsidRPr="00301F3F">
        <w:rPr>
          <w:rFonts w:ascii="Times New Roman" w:hAnsi="Times New Roman" w:cs="Times New Roman"/>
        </w:rPr>
        <w:t xml:space="preserve">in a rear or side yard, </w:t>
      </w:r>
      <w:r w:rsidR="00AE3C29" w:rsidRPr="00301F3F">
        <w:rPr>
          <w:rFonts w:ascii="Times New Roman" w:hAnsi="Times New Roman" w:cs="Times New Roman"/>
        </w:rPr>
        <w:t>away from view from the public right-of-way, landscaping may be utilized.</w:t>
      </w:r>
    </w:p>
    <w:p w14:paraId="34D0B4E5" w14:textId="2FA9DD7F" w:rsidR="00B822D4" w:rsidRPr="00301F3F" w:rsidRDefault="00B822D4" w:rsidP="00B822D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Individual window air conditioning units are prohibited on multi-family. Central air conditioning units, heat pumps, and similar mechanical equipment, when located outside, shall be </w:t>
      </w:r>
      <w:proofErr w:type="gramStart"/>
      <w:r w:rsidRPr="00301F3F">
        <w:rPr>
          <w:rFonts w:ascii="Times New Roman" w:hAnsi="Times New Roman" w:cs="Times New Roman"/>
        </w:rPr>
        <w:t>landscaped</w:t>
      </w:r>
      <w:proofErr w:type="gramEnd"/>
      <w:r w:rsidRPr="00301F3F">
        <w:rPr>
          <w:rFonts w:ascii="Times New Roman" w:hAnsi="Times New Roman" w:cs="Times New Roman"/>
        </w:rPr>
        <w:t xml:space="preserve"> and screened from view.</w:t>
      </w:r>
    </w:p>
    <w:p w14:paraId="501743E6" w14:textId="3B546C73" w:rsidR="00B822D4" w:rsidRPr="00301F3F" w:rsidRDefault="00B822D4" w:rsidP="00B822D4">
      <w:pPr>
        <w:pStyle w:val="lvl8"/>
        <w:numPr>
          <w:ilvl w:val="1"/>
          <w:numId w:val="5"/>
        </w:numPr>
        <w:spacing w:before="0" w:after="0"/>
        <w:ind w:left="720"/>
        <w:rPr>
          <w:rFonts w:ascii="Times New Roman" w:hAnsi="Times New Roman" w:cs="Times New Roman"/>
          <w:b/>
          <w:bCs/>
        </w:rPr>
      </w:pPr>
      <w:r w:rsidRPr="00301F3F">
        <w:rPr>
          <w:rFonts w:ascii="Times New Roman" w:hAnsi="Times New Roman" w:cs="Times New Roman"/>
        </w:rPr>
        <w:t xml:space="preserve">Whenever multifamily is located adjacent to an existing or zoned residential district of lower density development, without any division such as a dedicated public street, park or permanent open space, all principal buildings or structures shall be set back a minimum of forty (40) feet from the adjoining property line. In addition, a buffer strip at least twenty (20) feet in width shall be provided between the two districts. This buffer strip shall contain appropriate landscape improvement, fencing, </w:t>
      </w:r>
      <w:proofErr w:type="gramStart"/>
      <w:r w:rsidRPr="00301F3F">
        <w:rPr>
          <w:rFonts w:ascii="Times New Roman" w:hAnsi="Times New Roman" w:cs="Times New Roman"/>
        </w:rPr>
        <w:t>berms</w:t>
      </w:r>
      <w:proofErr w:type="gramEnd"/>
      <w:r w:rsidRPr="00301F3F">
        <w:rPr>
          <w:rFonts w:ascii="Times New Roman" w:hAnsi="Times New Roman" w:cs="Times New Roman"/>
        </w:rPr>
        <w:t xml:space="preserve"> or trees to adequately buffer adjoining uses.</w:t>
      </w:r>
      <w:r w:rsidR="00EE28F0" w:rsidRPr="00301F3F">
        <w:rPr>
          <w:rFonts w:ascii="Times New Roman" w:hAnsi="Times New Roman" w:cs="Times New Roman"/>
        </w:rPr>
        <w:t xml:space="preserve"> The twenty (20) foot buffer strip can be in part or whole within the forty (40) building setback.</w:t>
      </w:r>
    </w:p>
    <w:p w14:paraId="41B187E6" w14:textId="77777777" w:rsidR="0074084F" w:rsidRPr="00301F3F" w:rsidRDefault="0074084F" w:rsidP="00D2444E">
      <w:pPr>
        <w:pStyle w:val="lvl8"/>
        <w:spacing w:before="0" w:after="0"/>
        <w:ind w:left="720"/>
        <w:rPr>
          <w:rFonts w:ascii="Times New Roman" w:hAnsi="Times New Roman" w:cs="Times New Roman"/>
        </w:rPr>
      </w:pPr>
    </w:p>
    <w:p w14:paraId="731060C6" w14:textId="158B3641" w:rsidR="008F1AAF" w:rsidRPr="00301F3F" w:rsidRDefault="00621956">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Usable </w:t>
      </w:r>
      <w:r w:rsidR="0074084F" w:rsidRPr="00301F3F">
        <w:rPr>
          <w:rFonts w:ascii="Times New Roman" w:hAnsi="Times New Roman" w:cs="Times New Roman"/>
        </w:rPr>
        <w:t>open space s</w:t>
      </w:r>
      <w:r w:rsidR="0008380D" w:rsidRPr="00301F3F">
        <w:rPr>
          <w:rFonts w:ascii="Times New Roman" w:hAnsi="Times New Roman" w:cs="Times New Roman"/>
        </w:rPr>
        <w:t>tandards</w:t>
      </w:r>
      <w:r w:rsidR="00AE3C29" w:rsidRPr="00301F3F">
        <w:rPr>
          <w:rFonts w:ascii="Times New Roman" w:hAnsi="Times New Roman" w:cs="Times New Roman"/>
        </w:rPr>
        <w:t>:</w:t>
      </w:r>
      <w:r w:rsidR="006277BA" w:rsidRPr="00301F3F">
        <w:rPr>
          <w:rFonts w:ascii="Times New Roman" w:hAnsi="Times New Roman" w:cs="Times New Roman"/>
        </w:rPr>
        <w:t xml:space="preserve">  </w:t>
      </w:r>
      <w:r w:rsidR="0074084F" w:rsidRPr="00301F3F">
        <w:rPr>
          <w:rFonts w:ascii="Times New Roman" w:hAnsi="Times New Roman" w:cs="Times New Roman"/>
        </w:rPr>
        <w:t>a</w:t>
      </w:r>
      <w:r w:rsidR="00AE3C29" w:rsidRPr="00301F3F">
        <w:rPr>
          <w:rFonts w:ascii="Times New Roman" w:hAnsi="Times New Roman" w:cs="Times New Roman"/>
        </w:rPr>
        <w:t xml:space="preserve"> minimum of </w:t>
      </w:r>
      <w:r w:rsidR="00977290" w:rsidRPr="00301F3F">
        <w:rPr>
          <w:rFonts w:ascii="Times New Roman" w:hAnsi="Times New Roman" w:cs="Times New Roman"/>
        </w:rPr>
        <w:t>1</w:t>
      </w:r>
      <w:r w:rsidR="00AE3C29" w:rsidRPr="00301F3F">
        <w:rPr>
          <w:rFonts w:ascii="Times New Roman" w:hAnsi="Times New Roman" w:cs="Times New Roman"/>
        </w:rPr>
        <w:t xml:space="preserve">5% of the </w:t>
      </w:r>
      <w:r w:rsidR="008F1AAF" w:rsidRPr="00301F3F">
        <w:rPr>
          <w:rFonts w:ascii="Times New Roman" w:hAnsi="Times New Roman" w:cs="Times New Roman"/>
        </w:rPr>
        <w:t xml:space="preserve">land area </w:t>
      </w:r>
      <w:r w:rsidR="00977290" w:rsidRPr="00301F3F">
        <w:rPr>
          <w:rFonts w:ascii="Times New Roman" w:hAnsi="Times New Roman" w:cs="Times New Roman"/>
        </w:rPr>
        <w:t>in each</w:t>
      </w:r>
      <w:r w:rsidR="00D2444E" w:rsidRPr="00301F3F">
        <w:rPr>
          <w:rFonts w:ascii="Times New Roman" w:hAnsi="Times New Roman" w:cs="Times New Roman"/>
        </w:rPr>
        <w:t xml:space="preserve"> s</w:t>
      </w:r>
      <w:r w:rsidR="008F1AAF" w:rsidRPr="00301F3F">
        <w:rPr>
          <w:rFonts w:ascii="Times New Roman" w:hAnsi="Times New Roman" w:cs="Times New Roman"/>
        </w:rPr>
        <w:t>ub-district shall be designated as usable open space which shall meet the following criteria:</w:t>
      </w:r>
    </w:p>
    <w:p w14:paraId="18AD245F" w14:textId="77777777" w:rsidR="00CF6FEC" w:rsidRPr="00301F3F" w:rsidRDefault="00CF6FEC" w:rsidP="00CF6FEC">
      <w:pPr>
        <w:pStyle w:val="lvl8"/>
        <w:spacing w:before="0" w:after="0"/>
        <w:ind w:left="360"/>
        <w:rPr>
          <w:rFonts w:ascii="Times New Roman" w:hAnsi="Times New Roman" w:cs="Times New Roman"/>
        </w:rPr>
      </w:pPr>
    </w:p>
    <w:p w14:paraId="40FF574F" w14:textId="4E601092" w:rsidR="0008380D" w:rsidRPr="00301F3F" w:rsidRDefault="008F1AAF">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Improvements: </w:t>
      </w:r>
      <w:r w:rsidR="00D2444E" w:rsidRPr="00301F3F">
        <w:rPr>
          <w:rFonts w:ascii="Times New Roman" w:hAnsi="Times New Roman" w:cs="Times New Roman"/>
        </w:rPr>
        <w:t>u</w:t>
      </w:r>
      <w:r w:rsidRPr="00301F3F">
        <w:rPr>
          <w:rFonts w:ascii="Times New Roman" w:hAnsi="Times New Roman" w:cs="Times New Roman"/>
        </w:rPr>
        <w:t xml:space="preserve">sable open space shall consist of landscaped </w:t>
      </w:r>
      <w:r w:rsidR="00510924" w:rsidRPr="00301F3F">
        <w:rPr>
          <w:rFonts w:ascii="Times New Roman" w:hAnsi="Times New Roman" w:cs="Times New Roman"/>
        </w:rPr>
        <w:t xml:space="preserve">open space </w:t>
      </w:r>
      <w:r w:rsidRPr="00301F3F">
        <w:rPr>
          <w:rFonts w:ascii="Times New Roman" w:hAnsi="Times New Roman" w:cs="Times New Roman"/>
        </w:rPr>
        <w:t>areas that are intended for passive or active enjoyment and may include seating, fountains, gardens, pergola</w:t>
      </w:r>
      <w:r w:rsidR="00621956" w:rsidRPr="00301F3F">
        <w:rPr>
          <w:rFonts w:ascii="Times New Roman" w:hAnsi="Times New Roman" w:cs="Times New Roman"/>
        </w:rPr>
        <w:t>s</w:t>
      </w:r>
      <w:r w:rsidR="007F3E29" w:rsidRPr="00301F3F">
        <w:rPr>
          <w:rFonts w:ascii="Times New Roman" w:hAnsi="Times New Roman" w:cs="Times New Roman"/>
        </w:rPr>
        <w:t>,</w:t>
      </w:r>
      <w:r w:rsidR="00223C8D" w:rsidRPr="00301F3F">
        <w:rPr>
          <w:rFonts w:ascii="Times New Roman" w:hAnsi="Times New Roman" w:cs="Times New Roman"/>
        </w:rPr>
        <w:t xml:space="preserve"> playground,</w:t>
      </w:r>
      <w:r w:rsidR="007F3E29" w:rsidRPr="00301F3F">
        <w:rPr>
          <w:rFonts w:ascii="Times New Roman" w:hAnsi="Times New Roman" w:cs="Times New Roman"/>
        </w:rPr>
        <w:t xml:space="preserve"> </w:t>
      </w:r>
      <w:r w:rsidR="004E48DE" w:rsidRPr="00301F3F">
        <w:rPr>
          <w:rFonts w:ascii="Times New Roman" w:hAnsi="Times New Roman" w:cs="Times New Roman"/>
        </w:rPr>
        <w:t>small park, open space amenities</w:t>
      </w:r>
      <w:r w:rsidR="003106E7" w:rsidRPr="00301F3F">
        <w:rPr>
          <w:rFonts w:ascii="Times New Roman" w:hAnsi="Times New Roman" w:cs="Times New Roman"/>
        </w:rPr>
        <w:t>,</w:t>
      </w:r>
      <w:r w:rsidR="004E48DE" w:rsidRPr="00301F3F">
        <w:rPr>
          <w:rFonts w:ascii="Times New Roman" w:hAnsi="Times New Roman" w:cs="Times New Roman"/>
        </w:rPr>
        <w:t xml:space="preserve"> </w:t>
      </w:r>
      <w:r w:rsidR="007F3E29" w:rsidRPr="00301F3F">
        <w:rPr>
          <w:rFonts w:ascii="Times New Roman" w:hAnsi="Times New Roman" w:cs="Times New Roman"/>
        </w:rPr>
        <w:t>and café dining</w:t>
      </w:r>
      <w:r w:rsidR="00621956" w:rsidRPr="00301F3F">
        <w:rPr>
          <w:rFonts w:ascii="Times New Roman" w:hAnsi="Times New Roman" w:cs="Times New Roman"/>
        </w:rPr>
        <w:t xml:space="preserve">. Up to </w:t>
      </w:r>
      <w:r w:rsidR="007F3E29" w:rsidRPr="00301F3F">
        <w:rPr>
          <w:rFonts w:ascii="Times New Roman" w:hAnsi="Times New Roman" w:cs="Times New Roman"/>
        </w:rPr>
        <w:t>75%</w:t>
      </w:r>
      <w:r w:rsidR="00621956" w:rsidRPr="00301F3F">
        <w:rPr>
          <w:rFonts w:ascii="Times New Roman" w:hAnsi="Times New Roman" w:cs="Times New Roman"/>
        </w:rPr>
        <w:t xml:space="preserve"> of the required area may be paved with concrete or unit pavers (asphalt not permitted). </w:t>
      </w:r>
      <w:r w:rsidR="00510924" w:rsidRPr="00301F3F">
        <w:rPr>
          <w:rFonts w:ascii="Times New Roman" w:hAnsi="Times New Roman" w:cs="Times New Roman"/>
        </w:rPr>
        <w:t xml:space="preserve"> Paved areas </w:t>
      </w:r>
      <w:r w:rsidR="00375713" w:rsidRPr="00301F3F">
        <w:rPr>
          <w:rFonts w:ascii="Times New Roman" w:hAnsi="Times New Roman" w:cs="Times New Roman"/>
        </w:rPr>
        <w:t xml:space="preserve">shall </w:t>
      </w:r>
      <w:r w:rsidR="00510924" w:rsidRPr="00301F3F">
        <w:rPr>
          <w:rFonts w:ascii="Times New Roman" w:hAnsi="Times New Roman" w:cs="Times New Roman"/>
        </w:rPr>
        <w:t>be provided with shade tr</w:t>
      </w:r>
      <w:r w:rsidR="00D2444E" w:rsidRPr="00301F3F">
        <w:rPr>
          <w:rFonts w:ascii="Times New Roman" w:hAnsi="Times New Roman" w:cs="Times New Roman"/>
        </w:rPr>
        <w:t>ees not less than one per 500 square feet</w:t>
      </w:r>
      <w:r w:rsidR="00510924" w:rsidRPr="00301F3F">
        <w:rPr>
          <w:rFonts w:ascii="Times New Roman" w:hAnsi="Times New Roman" w:cs="Times New Roman"/>
        </w:rPr>
        <w:t xml:space="preserve"> of </w:t>
      </w:r>
      <w:r w:rsidR="00375713" w:rsidRPr="00301F3F">
        <w:rPr>
          <w:rFonts w:ascii="Times New Roman" w:hAnsi="Times New Roman" w:cs="Times New Roman"/>
        </w:rPr>
        <w:t>paved area</w:t>
      </w:r>
      <w:r w:rsidR="00510924" w:rsidRPr="00301F3F">
        <w:rPr>
          <w:rFonts w:ascii="Times New Roman" w:hAnsi="Times New Roman" w:cs="Times New Roman"/>
        </w:rPr>
        <w:t xml:space="preserve">. </w:t>
      </w:r>
    </w:p>
    <w:p w14:paraId="6755EA72" w14:textId="77777777" w:rsidR="009E31E8" w:rsidRPr="00301F3F" w:rsidRDefault="009E31E8" w:rsidP="009E31E8">
      <w:pPr>
        <w:pStyle w:val="lvl8"/>
        <w:spacing w:before="0" w:after="0"/>
        <w:ind w:left="720"/>
        <w:rPr>
          <w:rFonts w:ascii="Times New Roman" w:hAnsi="Times New Roman" w:cs="Times New Roman"/>
        </w:rPr>
      </w:pPr>
    </w:p>
    <w:p w14:paraId="711931F4" w14:textId="62B4BE8C" w:rsidR="00D2444E" w:rsidRDefault="00D2444E" w:rsidP="00B5353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Location: usable open s</w:t>
      </w:r>
      <w:r w:rsidR="008F1AAF" w:rsidRPr="00301F3F">
        <w:rPr>
          <w:rFonts w:ascii="Times New Roman" w:hAnsi="Times New Roman" w:cs="Times New Roman"/>
        </w:rPr>
        <w:t xml:space="preserve">pace shall be located along a public street or public easement, </w:t>
      </w:r>
      <w:r w:rsidR="00621956" w:rsidRPr="00301F3F">
        <w:rPr>
          <w:rFonts w:ascii="Times New Roman" w:hAnsi="Times New Roman" w:cs="Times New Roman"/>
        </w:rPr>
        <w:t>adjacent to a building entrance,</w:t>
      </w:r>
      <w:r w:rsidR="008F1AAF" w:rsidRPr="00301F3F">
        <w:rPr>
          <w:rFonts w:ascii="Times New Roman" w:hAnsi="Times New Roman" w:cs="Times New Roman"/>
        </w:rPr>
        <w:t xml:space="preserve"> along a public trail</w:t>
      </w:r>
      <w:r w:rsidR="00852E61" w:rsidRPr="00301F3F">
        <w:rPr>
          <w:rFonts w:ascii="Times New Roman" w:hAnsi="Times New Roman" w:cs="Times New Roman"/>
        </w:rPr>
        <w:t>, or in an area accessible and</w:t>
      </w:r>
      <w:r w:rsidR="00A846C1" w:rsidRPr="00301F3F">
        <w:rPr>
          <w:rFonts w:ascii="Times New Roman" w:hAnsi="Times New Roman" w:cs="Times New Roman"/>
        </w:rPr>
        <w:t xml:space="preserve"> useable </w:t>
      </w:r>
      <w:r w:rsidR="00852E61" w:rsidRPr="00301F3F">
        <w:rPr>
          <w:rFonts w:ascii="Times New Roman" w:hAnsi="Times New Roman" w:cs="Times New Roman"/>
        </w:rPr>
        <w:t xml:space="preserve">located </w:t>
      </w:r>
      <w:r w:rsidR="00A846C1" w:rsidRPr="00301F3F">
        <w:rPr>
          <w:rFonts w:ascii="Times New Roman" w:hAnsi="Times New Roman" w:cs="Times New Roman"/>
        </w:rPr>
        <w:t>in floodplain and</w:t>
      </w:r>
      <w:r w:rsidR="00852E61" w:rsidRPr="00301F3F">
        <w:rPr>
          <w:rFonts w:ascii="Times New Roman" w:hAnsi="Times New Roman" w:cs="Times New Roman"/>
        </w:rPr>
        <w:t>/or</w:t>
      </w:r>
      <w:r w:rsidR="00A846C1" w:rsidRPr="00301F3F">
        <w:rPr>
          <w:rFonts w:ascii="Times New Roman" w:hAnsi="Times New Roman" w:cs="Times New Roman"/>
        </w:rPr>
        <w:t xml:space="preserve"> maintained detention areas</w:t>
      </w:r>
      <w:r w:rsidR="0014680B" w:rsidRPr="00301F3F">
        <w:rPr>
          <w:rFonts w:ascii="Times New Roman" w:hAnsi="Times New Roman" w:cs="Times New Roman"/>
        </w:rPr>
        <w:t>.</w:t>
      </w:r>
      <w:r w:rsidR="008F1AAF" w:rsidRPr="00301F3F">
        <w:rPr>
          <w:rFonts w:ascii="Times New Roman" w:hAnsi="Times New Roman" w:cs="Times New Roman"/>
        </w:rPr>
        <w:t xml:space="preserve"> </w:t>
      </w:r>
    </w:p>
    <w:p w14:paraId="1EEAECB3" w14:textId="77777777" w:rsidR="00003518" w:rsidRPr="00301F3F" w:rsidRDefault="00003518" w:rsidP="00ED370E">
      <w:pPr>
        <w:pStyle w:val="lvl8"/>
        <w:spacing w:before="0" w:after="0"/>
        <w:ind w:left="0"/>
        <w:rPr>
          <w:rFonts w:ascii="Times New Roman" w:hAnsi="Times New Roman" w:cs="Times New Roman"/>
        </w:rPr>
      </w:pPr>
    </w:p>
    <w:p w14:paraId="5AC17A1D" w14:textId="5668845C" w:rsidR="00FF13A0" w:rsidRPr="00301F3F" w:rsidRDefault="00C6128E">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Sign </w:t>
      </w:r>
      <w:r w:rsidR="00D2444E" w:rsidRPr="00301F3F">
        <w:rPr>
          <w:rFonts w:ascii="Times New Roman" w:hAnsi="Times New Roman" w:cs="Times New Roman"/>
        </w:rPr>
        <w:t>regulations: s</w:t>
      </w:r>
      <w:r w:rsidR="00FF13A0" w:rsidRPr="00301F3F">
        <w:rPr>
          <w:rFonts w:ascii="Times New Roman" w:hAnsi="Times New Roman" w:cs="Times New Roman"/>
        </w:rPr>
        <w:t xml:space="preserve">tandards in Chapter </w:t>
      </w:r>
      <w:r w:rsidR="00E00B29" w:rsidRPr="00301F3F">
        <w:rPr>
          <w:rFonts w:ascii="Times New Roman" w:hAnsi="Times New Roman" w:cs="Times New Roman"/>
        </w:rPr>
        <w:t>98</w:t>
      </w:r>
      <w:r w:rsidR="00420803" w:rsidRPr="00301F3F">
        <w:rPr>
          <w:rFonts w:ascii="Times New Roman" w:hAnsi="Times New Roman" w:cs="Times New Roman"/>
        </w:rPr>
        <w:t>,</w:t>
      </w:r>
      <w:r w:rsidR="00FF13A0" w:rsidRPr="00301F3F">
        <w:rPr>
          <w:rFonts w:ascii="Times New Roman" w:hAnsi="Times New Roman" w:cs="Times New Roman"/>
        </w:rPr>
        <w:t xml:space="preserve"> Sign Regulations</w:t>
      </w:r>
      <w:r w:rsidR="00420803" w:rsidRPr="00301F3F">
        <w:rPr>
          <w:rFonts w:ascii="Times New Roman" w:hAnsi="Times New Roman" w:cs="Times New Roman"/>
        </w:rPr>
        <w:t>,</w:t>
      </w:r>
      <w:r w:rsidR="00FF13A0" w:rsidRPr="00301F3F">
        <w:rPr>
          <w:rFonts w:ascii="Times New Roman" w:hAnsi="Times New Roman" w:cs="Times New Roman"/>
        </w:rPr>
        <w:t xml:space="preserve"> </w:t>
      </w:r>
      <w:r w:rsidR="00420803" w:rsidRPr="00301F3F">
        <w:rPr>
          <w:rFonts w:ascii="Times New Roman" w:hAnsi="Times New Roman" w:cs="Times New Roman"/>
        </w:rPr>
        <w:t>of</w:t>
      </w:r>
      <w:r w:rsidR="00FF13A0" w:rsidRPr="00301F3F">
        <w:rPr>
          <w:rFonts w:ascii="Times New Roman" w:hAnsi="Times New Roman" w:cs="Times New Roman"/>
        </w:rPr>
        <w:t xml:space="preserve"> the City of </w:t>
      </w:r>
      <w:r w:rsidR="00A408B8" w:rsidRPr="00301F3F">
        <w:rPr>
          <w:rFonts w:ascii="Times New Roman" w:hAnsi="Times New Roman" w:cs="Times New Roman"/>
        </w:rPr>
        <w:t>Bryan</w:t>
      </w:r>
      <w:r w:rsidR="00FF13A0" w:rsidRPr="00301F3F">
        <w:rPr>
          <w:rFonts w:ascii="Times New Roman" w:hAnsi="Times New Roman" w:cs="Times New Roman"/>
        </w:rPr>
        <w:t xml:space="preserve"> Code o</w:t>
      </w:r>
      <w:r w:rsidR="00D2444E" w:rsidRPr="00301F3F">
        <w:rPr>
          <w:rFonts w:ascii="Times New Roman" w:hAnsi="Times New Roman" w:cs="Times New Roman"/>
        </w:rPr>
        <w:t xml:space="preserve">f Ordinances shall apply to this PD-M District, </w:t>
      </w:r>
      <w:r w:rsidR="00FF13A0" w:rsidRPr="00301F3F">
        <w:rPr>
          <w:rFonts w:ascii="Times New Roman" w:hAnsi="Times New Roman" w:cs="Times New Roman"/>
        </w:rPr>
        <w:t>with the following modifications:</w:t>
      </w:r>
    </w:p>
    <w:p w14:paraId="3A754B94" w14:textId="77777777" w:rsidR="00CF6FEC" w:rsidRPr="00301F3F" w:rsidRDefault="00CF6FEC" w:rsidP="00CF6FEC">
      <w:pPr>
        <w:pStyle w:val="lvl8"/>
        <w:spacing w:before="0" w:after="0"/>
        <w:ind w:left="360"/>
        <w:rPr>
          <w:rFonts w:ascii="Times New Roman" w:hAnsi="Times New Roman" w:cs="Times New Roman"/>
        </w:rPr>
      </w:pPr>
    </w:p>
    <w:p w14:paraId="55B59175" w14:textId="6C6D9754" w:rsidR="00A9418D" w:rsidRPr="00301F3F" w:rsidRDefault="00C51B00">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A maximum of one monument sign shall be permitted per lot</w:t>
      </w:r>
      <w:r w:rsidR="00A9418D" w:rsidRPr="00301F3F">
        <w:rPr>
          <w:rFonts w:ascii="Times New Roman" w:hAnsi="Times New Roman" w:cs="Times New Roman"/>
        </w:rPr>
        <w:t>.</w:t>
      </w:r>
    </w:p>
    <w:p w14:paraId="43536B20" w14:textId="77777777" w:rsidR="003924D0" w:rsidRPr="00301F3F" w:rsidRDefault="003924D0" w:rsidP="003106E7">
      <w:pPr>
        <w:pStyle w:val="lvl8"/>
        <w:spacing w:before="0" w:after="0"/>
        <w:ind w:left="720"/>
        <w:rPr>
          <w:rFonts w:ascii="Times New Roman" w:hAnsi="Times New Roman" w:cs="Times New Roman"/>
        </w:rPr>
      </w:pPr>
    </w:p>
    <w:p w14:paraId="7912FD08" w14:textId="4DFA7B75" w:rsidR="003924D0" w:rsidRPr="00301F3F" w:rsidRDefault="00D2444E">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This District </w:t>
      </w:r>
      <w:r w:rsidR="00E00B29" w:rsidRPr="00301F3F">
        <w:rPr>
          <w:rFonts w:ascii="Times New Roman" w:hAnsi="Times New Roman" w:cs="Times New Roman"/>
        </w:rPr>
        <w:t>shall be granted on</w:t>
      </w:r>
      <w:r w:rsidR="00B3671B" w:rsidRPr="00301F3F">
        <w:rPr>
          <w:rFonts w:ascii="Times New Roman" w:hAnsi="Times New Roman" w:cs="Times New Roman"/>
        </w:rPr>
        <w:t>e</w:t>
      </w:r>
      <w:r w:rsidR="00E00B29" w:rsidRPr="00301F3F">
        <w:rPr>
          <w:rFonts w:ascii="Times New Roman" w:hAnsi="Times New Roman" w:cs="Times New Roman"/>
        </w:rPr>
        <w:t xml:space="preserve"> multi-tenant </w:t>
      </w:r>
      <w:r w:rsidR="00264979" w:rsidRPr="00301F3F">
        <w:rPr>
          <w:rFonts w:ascii="Times New Roman" w:hAnsi="Times New Roman" w:cs="Times New Roman"/>
        </w:rPr>
        <w:t xml:space="preserve">pylon </w:t>
      </w:r>
      <w:r w:rsidR="00E00B29" w:rsidRPr="00301F3F">
        <w:rPr>
          <w:rFonts w:ascii="Times New Roman" w:hAnsi="Times New Roman" w:cs="Times New Roman"/>
        </w:rPr>
        <w:t>sign for the purpose of identifying the development</w:t>
      </w:r>
      <w:r w:rsidR="00525AEC" w:rsidRPr="00301F3F">
        <w:rPr>
          <w:rFonts w:ascii="Times New Roman" w:hAnsi="Times New Roman" w:cs="Times New Roman"/>
        </w:rPr>
        <w:t xml:space="preserve"> “</w:t>
      </w:r>
      <w:r w:rsidR="00AF0748" w:rsidRPr="00301F3F">
        <w:rPr>
          <w:rFonts w:ascii="Times New Roman" w:hAnsi="Times New Roman" w:cs="Times New Roman"/>
        </w:rPr>
        <w:t xml:space="preserve">primary development signage” </w:t>
      </w:r>
      <w:r w:rsidR="00E00B29" w:rsidRPr="00301F3F">
        <w:rPr>
          <w:rFonts w:ascii="Times New Roman" w:hAnsi="Times New Roman" w:cs="Times New Roman"/>
        </w:rPr>
        <w:t xml:space="preserve">and allowing space for tenants up to a maximum of 50 feet in height with a minimum distance from the right-of-way of </w:t>
      </w:r>
      <w:r w:rsidR="00C62F06" w:rsidRPr="00301F3F">
        <w:rPr>
          <w:rFonts w:ascii="Times New Roman" w:hAnsi="Times New Roman" w:cs="Times New Roman"/>
        </w:rPr>
        <w:t xml:space="preserve">30 </w:t>
      </w:r>
      <w:r w:rsidR="00E00B29" w:rsidRPr="00301F3F">
        <w:rPr>
          <w:rFonts w:ascii="Times New Roman" w:hAnsi="Times New Roman" w:cs="Times New Roman"/>
        </w:rPr>
        <w:t>feet</w:t>
      </w:r>
      <w:r w:rsidR="002F369B" w:rsidRPr="00301F3F">
        <w:rPr>
          <w:rFonts w:ascii="Times New Roman" w:hAnsi="Times New Roman" w:cs="Times New Roman"/>
        </w:rPr>
        <w:t>.</w:t>
      </w:r>
    </w:p>
    <w:p w14:paraId="3E94D257" w14:textId="612985A9" w:rsidR="0092528F" w:rsidRPr="00301F3F" w:rsidRDefault="0092528F" w:rsidP="003106E7">
      <w:pPr>
        <w:pStyle w:val="lvl8"/>
        <w:spacing w:before="0" w:after="0"/>
        <w:ind w:left="720"/>
        <w:rPr>
          <w:rFonts w:ascii="Times New Roman" w:hAnsi="Times New Roman" w:cs="Times New Roman"/>
        </w:rPr>
      </w:pPr>
    </w:p>
    <w:p w14:paraId="50ECB788" w14:textId="29D11E21" w:rsidR="00743F4E" w:rsidRPr="00301F3F" w:rsidRDefault="00743F4E">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This District shall be allowed up to two secondary multi-tenant signs along the </w:t>
      </w:r>
      <w:r w:rsidR="002F369B" w:rsidRPr="00301F3F">
        <w:rPr>
          <w:rFonts w:ascii="Times New Roman" w:hAnsi="Times New Roman" w:cs="Times New Roman"/>
        </w:rPr>
        <w:t xml:space="preserve">North </w:t>
      </w:r>
      <w:r w:rsidRPr="00301F3F">
        <w:rPr>
          <w:rFonts w:ascii="Times New Roman" w:hAnsi="Times New Roman" w:cs="Times New Roman"/>
        </w:rPr>
        <w:t xml:space="preserve">Earl Rudder </w:t>
      </w:r>
      <w:r w:rsidR="000113C2" w:rsidRPr="00301F3F">
        <w:rPr>
          <w:rFonts w:ascii="Times New Roman" w:hAnsi="Times New Roman" w:cs="Times New Roman"/>
        </w:rPr>
        <w:t>Freeway frontage r</w:t>
      </w:r>
      <w:r w:rsidRPr="00301F3F">
        <w:rPr>
          <w:rFonts w:ascii="Times New Roman" w:hAnsi="Times New Roman" w:cs="Times New Roman"/>
        </w:rPr>
        <w:t>oad for the purpose of identifying the development and tenant(s)</w:t>
      </w:r>
      <w:r w:rsidR="000113C2" w:rsidRPr="00301F3F">
        <w:rPr>
          <w:rFonts w:ascii="Times New Roman" w:hAnsi="Times New Roman" w:cs="Times New Roman"/>
        </w:rPr>
        <w:t xml:space="preserve">. </w:t>
      </w:r>
      <w:r w:rsidRPr="00301F3F">
        <w:rPr>
          <w:rFonts w:ascii="Times New Roman" w:hAnsi="Times New Roman" w:cs="Times New Roman"/>
        </w:rPr>
        <w:t>Secondary Signage based upon the following restrictions:</w:t>
      </w:r>
    </w:p>
    <w:p w14:paraId="2449B952" w14:textId="5C7724C1" w:rsidR="00743F4E"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 xml:space="preserve">The tenant serving the secondary sign shall be greater than 20,000 square feet and </w:t>
      </w:r>
      <w:r w:rsidR="00A9418D" w:rsidRPr="00301F3F">
        <w:rPr>
          <w:rFonts w:ascii="Times New Roman" w:hAnsi="Times New Roman" w:cs="Times New Roman"/>
        </w:rPr>
        <w:t>have</w:t>
      </w:r>
      <w:r w:rsidRPr="00301F3F">
        <w:rPr>
          <w:rFonts w:ascii="Times New Roman" w:hAnsi="Times New Roman" w:cs="Times New Roman"/>
        </w:rPr>
        <w:t xml:space="preserve"> Road A frontage of at least</w:t>
      </w:r>
      <w:r w:rsidR="00CD386B" w:rsidRPr="00301F3F">
        <w:rPr>
          <w:rFonts w:ascii="Times New Roman" w:hAnsi="Times New Roman" w:cs="Times New Roman"/>
        </w:rPr>
        <w:t xml:space="preserve"> </w:t>
      </w:r>
      <w:r w:rsidR="000113C2" w:rsidRPr="00301F3F">
        <w:rPr>
          <w:rFonts w:ascii="Times New Roman" w:hAnsi="Times New Roman" w:cs="Times New Roman"/>
        </w:rPr>
        <w:t>325 feet</w:t>
      </w:r>
      <w:r w:rsidR="00852E61" w:rsidRPr="00301F3F">
        <w:rPr>
          <w:rFonts w:ascii="Times New Roman" w:hAnsi="Times New Roman" w:cs="Times New Roman"/>
        </w:rPr>
        <w:t>.</w:t>
      </w:r>
      <w:r w:rsidRPr="00301F3F">
        <w:rPr>
          <w:rFonts w:ascii="Times New Roman" w:hAnsi="Times New Roman" w:cs="Times New Roman"/>
        </w:rPr>
        <w:t xml:space="preserve"> </w:t>
      </w:r>
    </w:p>
    <w:p w14:paraId="3B573B42" w14:textId="18A40CD7" w:rsidR="00743F4E"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 xml:space="preserve">Secondary Signage shall be at least </w:t>
      </w:r>
      <w:r w:rsidR="000113C2" w:rsidRPr="00301F3F">
        <w:rPr>
          <w:rFonts w:ascii="Times New Roman" w:hAnsi="Times New Roman" w:cs="Times New Roman"/>
        </w:rPr>
        <w:t xml:space="preserve">325 feet </w:t>
      </w:r>
      <w:r w:rsidRPr="00301F3F">
        <w:rPr>
          <w:rFonts w:ascii="Times New Roman" w:hAnsi="Times New Roman" w:cs="Times New Roman"/>
        </w:rPr>
        <w:t>from Primary Development Signage or other Secondary Signage.</w:t>
      </w:r>
    </w:p>
    <w:p w14:paraId="1C891CDC" w14:textId="6FA7DD19" w:rsidR="00743F4E"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 xml:space="preserve">Secondary Signage shall have a maximum sign face of up to 210 square feet for a single-user sign or 300 square feet for a multitenant center sign. A </w:t>
      </w:r>
      <w:r w:rsidR="00A9418D" w:rsidRPr="00301F3F">
        <w:rPr>
          <w:rFonts w:ascii="Times New Roman" w:hAnsi="Times New Roman" w:cs="Times New Roman"/>
        </w:rPr>
        <w:t>maximum</w:t>
      </w:r>
      <w:r w:rsidRPr="00301F3F">
        <w:rPr>
          <w:rFonts w:ascii="Times New Roman" w:hAnsi="Times New Roman" w:cs="Times New Roman"/>
        </w:rPr>
        <w:t xml:space="preserve"> size of 20 square feet </w:t>
      </w:r>
      <w:r w:rsidR="00A9418D" w:rsidRPr="00301F3F">
        <w:rPr>
          <w:rFonts w:ascii="Times New Roman" w:hAnsi="Times New Roman" w:cs="Times New Roman"/>
        </w:rPr>
        <w:t xml:space="preserve">for </w:t>
      </w:r>
      <w:r w:rsidRPr="00301F3F">
        <w:rPr>
          <w:rFonts w:ascii="Times New Roman" w:hAnsi="Times New Roman" w:cs="Times New Roman"/>
        </w:rPr>
        <w:t xml:space="preserve">each </w:t>
      </w:r>
      <w:r w:rsidR="002A2DC5" w:rsidRPr="00301F3F">
        <w:rPr>
          <w:rFonts w:ascii="Times New Roman" w:hAnsi="Times New Roman" w:cs="Times New Roman"/>
        </w:rPr>
        <w:t xml:space="preserve">tenant </w:t>
      </w:r>
      <w:r w:rsidRPr="00301F3F">
        <w:rPr>
          <w:rFonts w:ascii="Times New Roman" w:hAnsi="Times New Roman" w:cs="Times New Roman"/>
        </w:rPr>
        <w:t xml:space="preserve">is allowed for tenant signs on a multitenant center sign, with up to a maximum of six tenant signs. This size of the tenant sign is separate from the calculation of the size of the Primary Development Signage. Secondary Development Signage is limited to a maximum of 25 feet in height with a minimum distance from Earl Rudder Service Road of </w:t>
      </w:r>
      <w:r w:rsidR="00A9418D" w:rsidRPr="00301F3F">
        <w:rPr>
          <w:rFonts w:ascii="Times New Roman" w:hAnsi="Times New Roman" w:cs="Times New Roman"/>
        </w:rPr>
        <w:t>100</w:t>
      </w:r>
      <w:r w:rsidRPr="00301F3F">
        <w:rPr>
          <w:rFonts w:ascii="Times New Roman" w:hAnsi="Times New Roman" w:cs="Times New Roman"/>
        </w:rPr>
        <w:t>’.</w:t>
      </w:r>
    </w:p>
    <w:p w14:paraId="1145AB24" w14:textId="590C95FC" w:rsidR="00FE7FE2"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The minimum distance between signs allowed under this section shall be no less than 325 feet.</w:t>
      </w:r>
    </w:p>
    <w:p w14:paraId="3C8C3F02" w14:textId="77777777" w:rsidR="009E31E8" w:rsidRPr="00301F3F" w:rsidRDefault="009E31E8" w:rsidP="009E31E8">
      <w:pPr>
        <w:pStyle w:val="lvl8"/>
        <w:spacing w:before="0" w:after="0"/>
        <w:ind w:left="720"/>
        <w:rPr>
          <w:rFonts w:ascii="Times New Roman" w:hAnsi="Times New Roman" w:cs="Times New Roman"/>
        </w:rPr>
      </w:pPr>
    </w:p>
    <w:p w14:paraId="6019EDBF" w14:textId="77777777" w:rsidR="000113C2" w:rsidRPr="00301F3F" w:rsidRDefault="007C3497">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Each tenant shall </w:t>
      </w:r>
      <w:r w:rsidR="00A9418D" w:rsidRPr="00301F3F">
        <w:rPr>
          <w:rFonts w:ascii="Times New Roman" w:hAnsi="Times New Roman" w:cs="Times New Roman"/>
        </w:rPr>
        <w:t>be allowed to</w:t>
      </w:r>
      <w:r w:rsidR="00852E61" w:rsidRPr="00301F3F">
        <w:rPr>
          <w:rFonts w:ascii="Times New Roman" w:hAnsi="Times New Roman" w:cs="Times New Roman"/>
        </w:rPr>
        <w:t xml:space="preserve"> </w:t>
      </w:r>
      <w:r w:rsidRPr="00301F3F">
        <w:rPr>
          <w:rFonts w:ascii="Times New Roman" w:hAnsi="Times New Roman" w:cs="Times New Roman"/>
        </w:rPr>
        <w:t>have a façade sign</w:t>
      </w:r>
      <w:r w:rsidR="00A9418D" w:rsidRPr="00301F3F">
        <w:rPr>
          <w:rFonts w:ascii="Times New Roman" w:hAnsi="Times New Roman" w:cs="Times New Roman"/>
        </w:rPr>
        <w:t>age</w:t>
      </w:r>
      <w:r w:rsidRPr="00301F3F">
        <w:rPr>
          <w:rFonts w:ascii="Times New Roman" w:hAnsi="Times New Roman" w:cs="Times New Roman"/>
        </w:rPr>
        <w:t xml:space="preserve"> on the buildings</w:t>
      </w:r>
      <w:r w:rsidR="00ED0EDB" w:rsidRPr="00301F3F">
        <w:rPr>
          <w:rFonts w:ascii="Times New Roman" w:hAnsi="Times New Roman" w:cs="Times New Roman"/>
        </w:rPr>
        <w:t xml:space="preserve"> </w:t>
      </w:r>
      <w:r w:rsidR="00A9418D" w:rsidRPr="00301F3F">
        <w:rPr>
          <w:rFonts w:ascii="Times New Roman" w:hAnsi="Times New Roman" w:cs="Times New Roman"/>
        </w:rPr>
        <w:t>per City of Bryan signage standards, or as set forth below</w:t>
      </w:r>
      <w:r w:rsidR="000113C2" w:rsidRPr="00301F3F">
        <w:rPr>
          <w:rFonts w:ascii="Times New Roman" w:hAnsi="Times New Roman" w:cs="Times New Roman"/>
        </w:rPr>
        <w:t>.</w:t>
      </w:r>
    </w:p>
    <w:p w14:paraId="12BD44AA" w14:textId="688D5298" w:rsidR="007C3497" w:rsidRPr="00301F3F" w:rsidRDefault="007C3497" w:rsidP="003106E7">
      <w:pPr>
        <w:pStyle w:val="lvl8"/>
        <w:spacing w:before="0" w:after="0"/>
        <w:ind w:left="720"/>
        <w:rPr>
          <w:rFonts w:ascii="Times New Roman" w:hAnsi="Times New Roman" w:cs="Times New Roman"/>
        </w:rPr>
      </w:pPr>
    </w:p>
    <w:p w14:paraId="60E0A9E4" w14:textId="10A67DCB" w:rsidR="00D76ED2" w:rsidRPr="00301F3F" w:rsidRDefault="00D76ED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Projecting signs: building occupants that are classified as </w:t>
      </w:r>
      <w:r w:rsidR="00D2444E" w:rsidRPr="00301F3F">
        <w:rPr>
          <w:rFonts w:ascii="Times New Roman" w:hAnsi="Times New Roman" w:cs="Times New Roman"/>
        </w:rPr>
        <w:t>retail</w:t>
      </w:r>
      <w:r w:rsidRPr="00301F3F">
        <w:rPr>
          <w:rFonts w:ascii="Times New Roman" w:hAnsi="Times New Roman" w:cs="Times New Roman"/>
        </w:rPr>
        <w:t xml:space="preserve"> uses for </w:t>
      </w:r>
      <w:r w:rsidR="00553D3C" w:rsidRPr="00301F3F">
        <w:rPr>
          <w:rFonts w:ascii="Times New Roman" w:hAnsi="Times New Roman" w:cs="Times New Roman"/>
        </w:rPr>
        <w:t>e</w:t>
      </w:r>
      <w:r w:rsidRPr="00301F3F">
        <w:rPr>
          <w:rFonts w:ascii="Times New Roman" w:hAnsi="Times New Roman" w:cs="Times New Roman"/>
        </w:rPr>
        <w:t xml:space="preserve">ntertainment </w:t>
      </w:r>
      <w:r w:rsidR="00553D3C" w:rsidRPr="00301F3F">
        <w:rPr>
          <w:rFonts w:ascii="Times New Roman" w:hAnsi="Times New Roman" w:cs="Times New Roman"/>
        </w:rPr>
        <w:t>or</w:t>
      </w:r>
      <w:r w:rsidRPr="00301F3F">
        <w:rPr>
          <w:rFonts w:ascii="Times New Roman" w:hAnsi="Times New Roman" w:cs="Times New Roman"/>
        </w:rPr>
        <w:t xml:space="preserve"> </w:t>
      </w:r>
      <w:r w:rsidR="00553D3C" w:rsidRPr="00301F3F">
        <w:rPr>
          <w:rFonts w:ascii="Times New Roman" w:hAnsi="Times New Roman" w:cs="Times New Roman"/>
        </w:rPr>
        <w:t>e</w:t>
      </w:r>
      <w:r w:rsidRPr="00301F3F">
        <w:rPr>
          <w:rFonts w:ascii="Times New Roman" w:hAnsi="Times New Roman" w:cs="Times New Roman"/>
        </w:rPr>
        <w:t xml:space="preserve">ating, may utilize a projecting sign as all or part of the area allowance for wall signs. Projecting signs are to be </w:t>
      </w:r>
      <w:r w:rsidR="003F11D8" w:rsidRPr="00301F3F">
        <w:rPr>
          <w:rFonts w:ascii="Times New Roman" w:hAnsi="Times New Roman" w:cs="Times New Roman"/>
        </w:rPr>
        <w:t xml:space="preserve">double sided </w:t>
      </w:r>
      <w:r w:rsidRPr="00301F3F">
        <w:rPr>
          <w:rFonts w:ascii="Times New Roman" w:hAnsi="Times New Roman" w:cs="Times New Roman"/>
        </w:rPr>
        <w:t xml:space="preserve">and may incorporate </w:t>
      </w:r>
      <w:r w:rsidR="003F11D8" w:rsidRPr="00301F3F">
        <w:rPr>
          <w:rFonts w:ascii="Times New Roman" w:hAnsi="Times New Roman" w:cs="Times New Roman"/>
        </w:rPr>
        <w:t xml:space="preserve">LED </w:t>
      </w:r>
      <w:r w:rsidR="002C0FD0" w:rsidRPr="00301F3F">
        <w:rPr>
          <w:rFonts w:ascii="Times New Roman" w:hAnsi="Times New Roman" w:cs="Times New Roman"/>
        </w:rPr>
        <w:t>neon type lig</w:t>
      </w:r>
      <w:r w:rsidR="003F11D8" w:rsidRPr="00301F3F">
        <w:rPr>
          <w:rFonts w:ascii="Times New Roman" w:hAnsi="Times New Roman" w:cs="Times New Roman"/>
        </w:rPr>
        <w:t>hting. Examples of pr</w:t>
      </w:r>
      <w:r w:rsidR="005D6DF2" w:rsidRPr="00301F3F">
        <w:rPr>
          <w:rFonts w:ascii="Times New Roman" w:hAnsi="Times New Roman" w:cs="Times New Roman"/>
        </w:rPr>
        <w:t>ojecting signs are shown in Figure</w:t>
      </w:r>
      <w:r w:rsidR="003F11D8" w:rsidRPr="00301F3F">
        <w:rPr>
          <w:rFonts w:ascii="Times New Roman" w:hAnsi="Times New Roman" w:cs="Times New Roman"/>
        </w:rPr>
        <w:t xml:space="preserve"> </w:t>
      </w:r>
      <w:r w:rsidR="003106E7" w:rsidRPr="00301F3F">
        <w:rPr>
          <w:rFonts w:ascii="Times New Roman" w:hAnsi="Times New Roman" w:cs="Times New Roman"/>
        </w:rPr>
        <w:t>3</w:t>
      </w:r>
      <w:r w:rsidR="003F11D8" w:rsidRPr="00301F3F">
        <w:rPr>
          <w:rFonts w:ascii="Times New Roman" w:hAnsi="Times New Roman" w:cs="Times New Roman"/>
        </w:rPr>
        <w:t xml:space="preserve">. </w:t>
      </w:r>
    </w:p>
    <w:p w14:paraId="25025721" w14:textId="33FB0CDA" w:rsidR="00121EE7" w:rsidRPr="00301F3F" w:rsidRDefault="00121EE7" w:rsidP="00121EE7">
      <w:pPr>
        <w:pStyle w:val="lvl8"/>
        <w:spacing w:before="120" w:after="120"/>
        <w:ind w:left="0"/>
        <w:jc w:val="center"/>
        <w:rPr>
          <w:rFonts w:ascii="Times New Roman" w:hAnsi="Times New Roman" w:cs="Times New Roman"/>
        </w:rPr>
      </w:pPr>
      <w:r w:rsidRPr="00301F3F">
        <w:rPr>
          <w:rFonts w:ascii="Times New Roman" w:hAnsi="Times New Roman" w:cs="Times New Roman"/>
          <w:noProof/>
        </w:rPr>
        <w:lastRenderedPageBreak/>
        <w:drawing>
          <wp:inline distT="0" distB="0" distL="0" distR="0" wp14:anchorId="65D54CC0" wp14:editId="42EE51B1">
            <wp:extent cx="1860425" cy="24805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60425" cy="2480567"/>
                    </a:xfrm>
                    <a:prstGeom prst="rect">
                      <a:avLst/>
                    </a:prstGeom>
                    <a:noFill/>
                    <a:ln>
                      <a:noFill/>
                    </a:ln>
                  </pic:spPr>
                </pic:pic>
              </a:graphicData>
            </a:graphic>
          </wp:inline>
        </w:drawing>
      </w:r>
      <w:r w:rsidRPr="00301F3F">
        <w:rPr>
          <w:rFonts w:ascii="Times New Roman" w:hAnsi="Times New Roman" w:cs="Times New Roman"/>
          <w:noProof/>
        </w:rPr>
        <w:drawing>
          <wp:inline distT="0" distB="0" distL="0" distR="0" wp14:anchorId="4BC0DB60" wp14:editId="37D718DF">
            <wp:extent cx="1838960" cy="2451947"/>
            <wp:effectExtent l="0" t="0" r="2540" b="0"/>
            <wp:docPr id="7" name="Picture 7" descr="A picture containing text,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text, sky, out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5970" cy="2461294"/>
                    </a:xfrm>
                    <a:prstGeom prst="rect">
                      <a:avLst/>
                    </a:prstGeom>
                  </pic:spPr>
                </pic:pic>
              </a:graphicData>
            </a:graphic>
          </wp:inline>
        </w:drawing>
      </w:r>
    </w:p>
    <w:p w14:paraId="259A2D72" w14:textId="5E348FCA" w:rsidR="003F11D8" w:rsidRPr="00301F3F" w:rsidRDefault="005D6DF2" w:rsidP="00D2444E">
      <w:pPr>
        <w:pStyle w:val="lvl8"/>
        <w:spacing w:before="0" w:after="0"/>
        <w:ind w:left="2707"/>
        <w:rPr>
          <w:rFonts w:ascii="Times New Roman" w:hAnsi="Times New Roman" w:cs="Times New Roman"/>
          <w:i/>
          <w:iCs/>
        </w:rPr>
      </w:pPr>
      <w:r w:rsidRPr="00301F3F">
        <w:rPr>
          <w:rFonts w:ascii="Times New Roman" w:hAnsi="Times New Roman" w:cs="Times New Roman"/>
          <w:i/>
          <w:iCs/>
        </w:rPr>
        <w:t>Figure</w:t>
      </w:r>
      <w:r w:rsidR="003F11D8" w:rsidRPr="00301F3F">
        <w:rPr>
          <w:rFonts w:ascii="Times New Roman" w:hAnsi="Times New Roman" w:cs="Times New Roman"/>
          <w:i/>
          <w:iCs/>
        </w:rPr>
        <w:t xml:space="preserve"> </w:t>
      </w:r>
      <w:r w:rsidR="003106E7" w:rsidRPr="00301F3F">
        <w:rPr>
          <w:rFonts w:ascii="Times New Roman" w:hAnsi="Times New Roman" w:cs="Times New Roman"/>
          <w:i/>
          <w:iCs/>
        </w:rPr>
        <w:t>3</w:t>
      </w:r>
      <w:r w:rsidRPr="00301F3F">
        <w:rPr>
          <w:rFonts w:ascii="Times New Roman" w:hAnsi="Times New Roman" w:cs="Times New Roman"/>
          <w:i/>
          <w:iCs/>
        </w:rPr>
        <w:t>.</w:t>
      </w:r>
      <w:r w:rsidR="003F11D8" w:rsidRPr="00301F3F">
        <w:rPr>
          <w:rFonts w:ascii="Times New Roman" w:hAnsi="Times New Roman" w:cs="Times New Roman"/>
          <w:i/>
          <w:iCs/>
        </w:rPr>
        <w:t xml:space="preserve"> Examples of projecting sig</w:t>
      </w:r>
      <w:r w:rsidR="00BB3680" w:rsidRPr="00301F3F">
        <w:rPr>
          <w:rFonts w:ascii="Times New Roman" w:hAnsi="Times New Roman" w:cs="Times New Roman"/>
          <w:i/>
          <w:iCs/>
        </w:rPr>
        <w:t>n</w:t>
      </w:r>
      <w:r w:rsidR="003F11D8" w:rsidRPr="00301F3F">
        <w:rPr>
          <w:rFonts w:ascii="Times New Roman" w:hAnsi="Times New Roman" w:cs="Times New Roman"/>
          <w:i/>
          <w:iCs/>
        </w:rPr>
        <w:t>s</w:t>
      </w:r>
    </w:p>
    <w:p w14:paraId="53546B85" w14:textId="77777777" w:rsidR="005D6DF2" w:rsidRPr="00301F3F" w:rsidRDefault="005D6DF2" w:rsidP="00D2444E">
      <w:pPr>
        <w:pStyle w:val="lvl8"/>
        <w:spacing w:before="0" w:after="0"/>
        <w:ind w:left="2707"/>
        <w:rPr>
          <w:rFonts w:ascii="Times New Roman" w:hAnsi="Times New Roman" w:cs="Times New Roman"/>
          <w:i/>
          <w:iCs/>
        </w:rPr>
      </w:pPr>
    </w:p>
    <w:p w14:paraId="3EC4F521" w14:textId="217D1752" w:rsidR="004C2FB7" w:rsidRPr="00301F3F" w:rsidRDefault="00AA5AC8">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Blade signs</w:t>
      </w:r>
      <w:r w:rsidR="004C2FB7" w:rsidRPr="00301F3F">
        <w:rPr>
          <w:rFonts w:ascii="Times New Roman" w:hAnsi="Times New Roman" w:cs="Times New Roman"/>
        </w:rPr>
        <w:t xml:space="preserve"> and canopy signs</w:t>
      </w:r>
      <w:r w:rsidRPr="00301F3F">
        <w:rPr>
          <w:rFonts w:ascii="Times New Roman" w:hAnsi="Times New Roman" w:cs="Times New Roman"/>
        </w:rPr>
        <w:t xml:space="preserve">: </w:t>
      </w:r>
      <w:r w:rsidR="00420803" w:rsidRPr="00301F3F">
        <w:rPr>
          <w:rFonts w:ascii="Times New Roman" w:hAnsi="Times New Roman" w:cs="Times New Roman"/>
        </w:rPr>
        <w:t>In addition to the</w:t>
      </w:r>
      <w:r w:rsidRPr="00301F3F">
        <w:rPr>
          <w:rFonts w:ascii="Times New Roman" w:hAnsi="Times New Roman" w:cs="Times New Roman"/>
        </w:rPr>
        <w:t xml:space="preserve"> signs permitted in Chapter </w:t>
      </w:r>
      <w:r w:rsidR="00E00B29" w:rsidRPr="00301F3F">
        <w:rPr>
          <w:rFonts w:ascii="Times New Roman" w:hAnsi="Times New Roman" w:cs="Times New Roman"/>
        </w:rPr>
        <w:t>98</w:t>
      </w:r>
      <w:r w:rsidRPr="00301F3F">
        <w:rPr>
          <w:rFonts w:ascii="Times New Roman" w:hAnsi="Times New Roman" w:cs="Times New Roman"/>
        </w:rPr>
        <w:t xml:space="preserve">, each tenant space shall be permitted to have </w:t>
      </w:r>
      <w:r w:rsidR="004C2FB7" w:rsidRPr="00301F3F">
        <w:rPr>
          <w:rFonts w:ascii="Times New Roman" w:hAnsi="Times New Roman" w:cs="Times New Roman"/>
        </w:rPr>
        <w:t>one</w:t>
      </w:r>
      <w:r w:rsidRPr="00301F3F">
        <w:rPr>
          <w:rFonts w:ascii="Times New Roman" w:hAnsi="Times New Roman" w:cs="Times New Roman"/>
        </w:rPr>
        <w:t xml:space="preserve"> blade sign</w:t>
      </w:r>
      <w:r w:rsidR="00EB59F6" w:rsidRPr="00301F3F">
        <w:rPr>
          <w:rFonts w:ascii="Times New Roman" w:hAnsi="Times New Roman" w:cs="Times New Roman"/>
        </w:rPr>
        <w:t xml:space="preserve"> OR canopy sign located within</w:t>
      </w:r>
      <w:r w:rsidR="004C2FB7" w:rsidRPr="00301F3F">
        <w:rPr>
          <w:rFonts w:ascii="Times New Roman" w:hAnsi="Times New Roman" w:cs="Times New Roman"/>
        </w:rPr>
        <w:t xml:space="preserve"> 10 feet of the </w:t>
      </w:r>
      <w:r w:rsidR="00E44165" w:rsidRPr="00301F3F">
        <w:rPr>
          <w:rFonts w:ascii="Times New Roman" w:hAnsi="Times New Roman" w:cs="Times New Roman"/>
        </w:rPr>
        <w:t>occupant</w:t>
      </w:r>
      <w:r w:rsidR="004C2FB7" w:rsidRPr="00301F3F">
        <w:rPr>
          <w:rFonts w:ascii="Times New Roman" w:hAnsi="Times New Roman" w:cs="Times New Roman"/>
        </w:rPr>
        <w:t xml:space="preserve"> entry door. </w:t>
      </w:r>
      <w:r w:rsidR="009D2CDE" w:rsidRPr="00301F3F">
        <w:rPr>
          <w:rFonts w:ascii="Times New Roman" w:hAnsi="Times New Roman" w:cs="Times New Roman"/>
        </w:rPr>
        <w:t xml:space="preserve">The area of the </w:t>
      </w:r>
      <w:r w:rsidR="000113C2" w:rsidRPr="00301F3F">
        <w:rPr>
          <w:rFonts w:ascii="Times New Roman" w:hAnsi="Times New Roman" w:cs="Times New Roman"/>
        </w:rPr>
        <w:t>b</w:t>
      </w:r>
      <w:r w:rsidR="009D2CDE" w:rsidRPr="00301F3F">
        <w:rPr>
          <w:rFonts w:ascii="Times New Roman" w:hAnsi="Times New Roman" w:cs="Times New Roman"/>
        </w:rPr>
        <w:t xml:space="preserve">lade or canopy sign shall not count against the area of other permitted signs. </w:t>
      </w:r>
    </w:p>
    <w:p w14:paraId="4429263C" w14:textId="56F45D95" w:rsidR="004C2FB7" w:rsidRPr="00301F3F" w:rsidRDefault="004C2FB7" w:rsidP="004F4611">
      <w:pPr>
        <w:pStyle w:val="lvl8"/>
        <w:numPr>
          <w:ilvl w:val="2"/>
          <w:numId w:val="31"/>
        </w:numPr>
        <w:spacing w:before="0" w:after="0"/>
        <w:ind w:left="1080" w:hanging="360"/>
        <w:rPr>
          <w:rFonts w:ascii="Times New Roman" w:hAnsi="Times New Roman" w:cs="Times New Roman"/>
        </w:rPr>
      </w:pPr>
      <w:r w:rsidRPr="00301F3F">
        <w:rPr>
          <w:rFonts w:ascii="Times New Roman" w:hAnsi="Times New Roman" w:cs="Times New Roman"/>
        </w:rPr>
        <w:t xml:space="preserve">Blade signs: Shall be mounted to the building wall and project at a 90 degree angle. Signs shall </w:t>
      </w:r>
      <w:r w:rsidR="00E44165" w:rsidRPr="00301F3F">
        <w:rPr>
          <w:rFonts w:ascii="Times New Roman" w:hAnsi="Times New Roman" w:cs="Times New Roman"/>
        </w:rPr>
        <w:t xml:space="preserve">not exceed </w:t>
      </w:r>
      <w:r w:rsidR="005D6DF2" w:rsidRPr="00301F3F">
        <w:rPr>
          <w:rFonts w:ascii="Times New Roman" w:hAnsi="Times New Roman" w:cs="Times New Roman"/>
        </w:rPr>
        <w:t>8 square feet</w:t>
      </w:r>
      <w:r w:rsidRPr="00301F3F">
        <w:rPr>
          <w:rFonts w:ascii="Times New Roman" w:hAnsi="Times New Roman" w:cs="Times New Roman"/>
        </w:rPr>
        <w:t xml:space="preserve"> </w:t>
      </w:r>
      <w:r w:rsidR="00E44165" w:rsidRPr="00301F3F">
        <w:rPr>
          <w:rFonts w:ascii="Times New Roman" w:hAnsi="Times New Roman" w:cs="Times New Roman"/>
        </w:rPr>
        <w:t>and have a</w:t>
      </w:r>
      <w:r w:rsidRPr="00301F3F">
        <w:rPr>
          <w:rFonts w:ascii="Times New Roman" w:hAnsi="Times New Roman" w:cs="Times New Roman"/>
        </w:rPr>
        <w:t xml:space="preserve"> </w:t>
      </w:r>
      <w:r w:rsidR="009D2CDE" w:rsidRPr="00301F3F">
        <w:rPr>
          <w:rFonts w:ascii="Times New Roman" w:hAnsi="Times New Roman" w:cs="Times New Roman"/>
        </w:rPr>
        <w:t xml:space="preserve">head </w:t>
      </w:r>
      <w:r w:rsidRPr="00301F3F">
        <w:rPr>
          <w:rFonts w:ascii="Times New Roman" w:hAnsi="Times New Roman" w:cs="Times New Roman"/>
        </w:rPr>
        <w:t>clearance of 8 feet from the sidewal</w:t>
      </w:r>
      <w:r w:rsidR="005D6DF2" w:rsidRPr="00301F3F">
        <w:rPr>
          <w:rFonts w:ascii="Times New Roman" w:hAnsi="Times New Roman" w:cs="Times New Roman"/>
        </w:rPr>
        <w:t>k elevation. See example in Figure</w:t>
      </w:r>
      <w:r w:rsidRPr="00301F3F">
        <w:rPr>
          <w:rFonts w:ascii="Times New Roman" w:hAnsi="Times New Roman" w:cs="Times New Roman"/>
        </w:rPr>
        <w:t xml:space="preserve"> </w:t>
      </w:r>
      <w:r w:rsidR="003106E7" w:rsidRPr="00301F3F">
        <w:rPr>
          <w:rFonts w:ascii="Times New Roman" w:hAnsi="Times New Roman" w:cs="Times New Roman"/>
        </w:rPr>
        <w:t>4</w:t>
      </w:r>
      <w:r w:rsidRPr="00301F3F">
        <w:rPr>
          <w:rFonts w:ascii="Times New Roman" w:hAnsi="Times New Roman" w:cs="Times New Roman"/>
        </w:rPr>
        <w:t xml:space="preserve">. </w:t>
      </w:r>
    </w:p>
    <w:p w14:paraId="2587733A" w14:textId="77B71131" w:rsidR="009D2CDE" w:rsidRPr="00301F3F" w:rsidRDefault="004C2FB7" w:rsidP="004F4611">
      <w:pPr>
        <w:pStyle w:val="lvl8"/>
        <w:numPr>
          <w:ilvl w:val="2"/>
          <w:numId w:val="31"/>
        </w:numPr>
        <w:spacing w:before="0" w:after="0"/>
        <w:ind w:left="1080" w:hanging="360"/>
        <w:rPr>
          <w:rFonts w:ascii="Times New Roman" w:hAnsi="Times New Roman" w:cs="Times New Roman"/>
        </w:rPr>
      </w:pPr>
      <w:r w:rsidRPr="00301F3F">
        <w:rPr>
          <w:rFonts w:ascii="Times New Roman" w:hAnsi="Times New Roman" w:cs="Times New Roman"/>
        </w:rPr>
        <w:t>Canopy sign</w:t>
      </w:r>
      <w:r w:rsidR="009D2CDE" w:rsidRPr="00301F3F">
        <w:rPr>
          <w:rFonts w:ascii="Times New Roman" w:hAnsi="Times New Roman" w:cs="Times New Roman"/>
        </w:rPr>
        <w:t>:</w:t>
      </w:r>
      <w:r w:rsidR="00AA5AC8" w:rsidRPr="00301F3F">
        <w:rPr>
          <w:rFonts w:ascii="Times New Roman" w:hAnsi="Times New Roman" w:cs="Times New Roman"/>
        </w:rPr>
        <w:t xml:space="preserve"> </w:t>
      </w:r>
      <w:r w:rsidR="009D2CDE" w:rsidRPr="00301F3F">
        <w:rPr>
          <w:rFonts w:ascii="Times New Roman" w:hAnsi="Times New Roman" w:cs="Times New Roman"/>
        </w:rPr>
        <w:t xml:space="preserve">Shall be mounted to the underside of a fixed canopy or awning structure. Signs shall </w:t>
      </w:r>
      <w:r w:rsidR="00E44165" w:rsidRPr="00301F3F">
        <w:rPr>
          <w:rFonts w:ascii="Times New Roman" w:hAnsi="Times New Roman" w:cs="Times New Roman"/>
        </w:rPr>
        <w:t>not exceed</w:t>
      </w:r>
      <w:r w:rsidR="009D2CDE" w:rsidRPr="00301F3F">
        <w:rPr>
          <w:rFonts w:ascii="Times New Roman" w:hAnsi="Times New Roman" w:cs="Times New Roman"/>
        </w:rPr>
        <w:t xml:space="preserve"> 8 </w:t>
      </w:r>
      <w:r w:rsidR="005D6DF2" w:rsidRPr="00301F3F">
        <w:rPr>
          <w:rFonts w:ascii="Times New Roman" w:hAnsi="Times New Roman" w:cs="Times New Roman"/>
        </w:rPr>
        <w:t>square feet</w:t>
      </w:r>
      <w:r w:rsidR="00E44165" w:rsidRPr="00301F3F">
        <w:rPr>
          <w:rFonts w:ascii="Times New Roman" w:hAnsi="Times New Roman" w:cs="Times New Roman"/>
        </w:rPr>
        <w:t xml:space="preserve"> and have</w:t>
      </w:r>
      <w:r w:rsidR="009D2CDE" w:rsidRPr="00301F3F">
        <w:rPr>
          <w:rFonts w:ascii="Times New Roman" w:hAnsi="Times New Roman" w:cs="Times New Roman"/>
        </w:rPr>
        <w:t xml:space="preserve"> a head clearance of 8 feet from the sidewal</w:t>
      </w:r>
      <w:r w:rsidR="005D6DF2" w:rsidRPr="00301F3F">
        <w:rPr>
          <w:rFonts w:ascii="Times New Roman" w:hAnsi="Times New Roman" w:cs="Times New Roman"/>
        </w:rPr>
        <w:t>k elevation. See example in Figure</w:t>
      </w:r>
      <w:r w:rsidR="009D2CDE" w:rsidRPr="00301F3F">
        <w:rPr>
          <w:rFonts w:ascii="Times New Roman" w:hAnsi="Times New Roman" w:cs="Times New Roman"/>
        </w:rPr>
        <w:t xml:space="preserve"> </w:t>
      </w:r>
      <w:r w:rsidR="003106E7" w:rsidRPr="00301F3F">
        <w:rPr>
          <w:rFonts w:ascii="Times New Roman" w:hAnsi="Times New Roman" w:cs="Times New Roman"/>
        </w:rPr>
        <w:t>4</w:t>
      </w:r>
      <w:r w:rsidR="009D2CDE" w:rsidRPr="00301F3F">
        <w:rPr>
          <w:rFonts w:ascii="Times New Roman" w:hAnsi="Times New Roman" w:cs="Times New Roman"/>
        </w:rPr>
        <w:t xml:space="preserve">. </w:t>
      </w:r>
    </w:p>
    <w:p w14:paraId="6B8E88EA" w14:textId="77777777" w:rsidR="00121EE7" w:rsidRPr="00301F3F" w:rsidRDefault="00121EE7" w:rsidP="00121EE7">
      <w:pPr>
        <w:jc w:val="center"/>
      </w:pPr>
      <w:r w:rsidRPr="00301F3F">
        <w:fldChar w:fldCharType="begin"/>
      </w:r>
      <w:r w:rsidRPr="00301F3F">
        <w:instrText xml:space="preserve"> INCLUDEPICTURE "https://encrypted-tbn0.gstatic.com/images?q=tbn:ANd9GcQKdGfD1-h-MauFS-NYyUYh0q3VktI8v3JNPwx5qYEHzpPAr72V7hJIEx-UQesPQbuxw4c&amp;usqp=CAU" \* MERGEFORMATINET </w:instrText>
      </w:r>
      <w:r w:rsidRPr="00301F3F">
        <w:fldChar w:fldCharType="separate"/>
      </w:r>
      <w:r w:rsidRPr="00301F3F">
        <w:rPr>
          <w:noProof/>
        </w:rPr>
        <w:drawing>
          <wp:inline distT="0" distB="0" distL="0" distR="0" wp14:anchorId="562760D2" wp14:editId="3FBA386C">
            <wp:extent cx="2052320" cy="2062480"/>
            <wp:effectExtent l="0" t="0" r="5080" b="0"/>
            <wp:docPr id="8" name="Picture 8"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de Signs - Printed or Hand Painted Double Sided Hanging Pole Sign – Signs  NYC"/>
                    <pic:cNvPicPr>
                      <a:picLocks noChangeAspect="1" noChangeArrowheads="1"/>
                    </pic:cNvPicPr>
                  </pic:nvPicPr>
                  <pic:blipFill rotWithShape="1">
                    <a:blip r:embed="rId16">
                      <a:extLst>
                        <a:ext uri="{28A0092B-C50C-407E-A947-70E740481C1C}">
                          <a14:useLocalDpi xmlns:a14="http://schemas.microsoft.com/office/drawing/2010/main" val="0"/>
                        </a:ext>
                      </a:extLst>
                    </a:blip>
                    <a:srcRect l="33419" r="14653"/>
                    <a:stretch/>
                  </pic:blipFill>
                  <pic:spPr bwMode="auto">
                    <a:xfrm>
                      <a:off x="0" y="0"/>
                      <a:ext cx="2052320" cy="2062480"/>
                    </a:xfrm>
                    <a:prstGeom prst="rect">
                      <a:avLst/>
                    </a:prstGeom>
                    <a:noFill/>
                    <a:ln>
                      <a:noFill/>
                    </a:ln>
                    <a:extLst>
                      <a:ext uri="{53640926-AAD7-44D8-BBD7-CCE9431645EC}">
                        <a14:shadowObscured xmlns:a14="http://schemas.microsoft.com/office/drawing/2010/main"/>
                      </a:ext>
                    </a:extLst>
                  </pic:spPr>
                </pic:pic>
              </a:graphicData>
            </a:graphic>
          </wp:inline>
        </w:drawing>
      </w:r>
      <w:r w:rsidRPr="00301F3F">
        <w:fldChar w:fldCharType="end"/>
      </w:r>
      <w:r w:rsidRPr="00301F3F">
        <w:t xml:space="preserve"> </w:t>
      </w:r>
      <w:r w:rsidRPr="00301F3F">
        <w:fldChar w:fldCharType="begin"/>
      </w:r>
      <w:r w:rsidRPr="00301F3F">
        <w:instrText xml:space="preserve"> INCLUDEPICTURE "https://encrypted-tbn0.gstatic.com/images?q=tbn:ANd9GcTOgEX6AIttCBUwGUIgV_Pbx5gsqNxw-Dy6qA&amp;usqp=CAU" \* MERGEFORMATINET </w:instrText>
      </w:r>
      <w:r w:rsidRPr="00301F3F">
        <w:fldChar w:fldCharType="separate"/>
      </w:r>
      <w:r w:rsidRPr="00301F3F">
        <w:rPr>
          <w:noProof/>
        </w:rPr>
        <w:drawing>
          <wp:inline distT="0" distB="0" distL="0" distR="0" wp14:anchorId="661362CB" wp14:editId="10C2049A">
            <wp:extent cx="2153920" cy="2062480"/>
            <wp:effectExtent l="0" t="0" r="5080" b="0"/>
            <wp:docPr id="9" name="Picture 9"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de Signs - Printed or Hand Painted Double Sided Hanging Pole Sign – Signs  NYC"/>
                    <pic:cNvPicPr>
                      <a:picLocks noChangeAspect="1" noChangeArrowheads="1"/>
                    </pic:cNvPicPr>
                  </pic:nvPicPr>
                  <pic:blipFill rotWithShape="1">
                    <a:blip r:embed="rId17">
                      <a:extLst>
                        <a:ext uri="{28A0092B-C50C-407E-A947-70E740481C1C}">
                          <a14:useLocalDpi xmlns:a14="http://schemas.microsoft.com/office/drawing/2010/main" val="0"/>
                        </a:ext>
                      </a:extLst>
                    </a:blip>
                    <a:srcRect l="25481" r="11704"/>
                    <a:stretch/>
                  </pic:blipFill>
                  <pic:spPr bwMode="auto">
                    <a:xfrm>
                      <a:off x="0" y="0"/>
                      <a:ext cx="2169972" cy="2077851"/>
                    </a:xfrm>
                    <a:prstGeom prst="rect">
                      <a:avLst/>
                    </a:prstGeom>
                    <a:noFill/>
                    <a:ln>
                      <a:noFill/>
                    </a:ln>
                    <a:extLst>
                      <a:ext uri="{53640926-AAD7-44D8-BBD7-CCE9431645EC}">
                        <a14:shadowObscured xmlns:a14="http://schemas.microsoft.com/office/drawing/2010/main"/>
                      </a:ext>
                    </a:extLst>
                  </pic:spPr>
                </pic:pic>
              </a:graphicData>
            </a:graphic>
          </wp:inline>
        </w:drawing>
      </w:r>
      <w:r w:rsidRPr="00301F3F">
        <w:fldChar w:fldCharType="end"/>
      </w:r>
    </w:p>
    <w:p w14:paraId="0AB418D9" w14:textId="451B6C80" w:rsidR="001C4881" w:rsidRPr="00301F3F" w:rsidRDefault="007F3F3E" w:rsidP="007F3F3E">
      <w:pPr>
        <w:pStyle w:val="lvl8"/>
        <w:spacing w:before="0" w:after="0"/>
        <w:ind w:left="2707"/>
        <w:rPr>
          <w:rFonts w:ascii="Times New Roman" w:hAnsi="Times New Roman" w:cs="Times New Roman"/>
          <w:i/>
          <w:iCs/>
        </w:rPr>
      </w:pPr>
      <w:r w:rsidRPr="00301F3F">
        <w:rPr>
          <w:rFonts w:ascii="Times New Roman" w:hAnsi="Times New Roman" w:cs="Times New Roman"/>
          <w:i/>
          <w:iCs/>
        </w:rPr>
        <w:t>Figure</w:t>
      </w:r>
      <w:r w:rsidR="009D2CDE" w:rsidRPr="00301F3F">
        <w:rPr>
          <w:rFonts w:ascii="Times New Roman" w:hAnsi="Times New Roman" w:cs="Times New Roman"/>
          <w:i/>
          <w:iCs/>
        </w:rPr>
        <w:t xml:space="preserve"> </w:t>
      </w:r>
      <w:r w:rsidR="003106E7" w:rsidRPr="00301F3F">
        <w:rPr>
          <w:rFonts w:ascii="Times New Roman" w:hAnsi="Times New Roman" w:cs="Times New Roman"/>
          <w:i/>
          <w:iCs/>
        </w:rPr>
        <w:t>4</w:t>
      </w:r>
      <w:r w:rsidRPr="00301F3F">
        <w:rPr>
          <w:rFonts w:ascii="Times New Roman" w:hAnsi="Times New Roman" w:cs="Times New Roman"/>
          <w:i/>
          <w:iCs/>
        </w:rPr>
        <w:t>.</w:t>
      </w:r>
      <w:r w:rsidR="009D2CDE" w:rsidRPr="00301F3F">
        <w:rPr>
          <w:rFonts w:ascii="Times New Roman" w:hAnsi="Times New Roman" w:cs="Times New Roman"/>
          <w:i/>
          <w:iCs/>
        </w:rPr>
        <w:t xml:space="preserve"> Left, example blade sign; right, example canopy sign</w:t>
      </w:r>
    </w:p>
    <w:p w14:paraId="27C1B853" w14:textId="77777777" w:rsidR="007F3F3E" w:rsidRPr="00301F3F" w:rsidRDefault="007F3F3E" w:rsidP="007F3F3E">
      <w:pPr>
        <w:pStyle w:val="lvl8"/>
        <w:spacing w:before="0" w:after="0"/>
        <w:ind w:left="2707"/>
        <w:rPr>
          <w:rFonts w:ascii="Times New Roman" w:hAnsi="Times New Roman" w:cs="Times New Roman"/>
          <w:i/>
          <w:iCs/>
        </w:rPr>
      </w:pPr>
    </w:p>
    <w:p w14:paraId="7AEAE9AD" w14:textId="1077BE0A" w:rsidR="00AA5AC8" w:rsidRPr="00301F3F" w:rsidRDefault="00AA5AC8">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Street Design </w:t>
      </w:r>
      <w:r w:rsidR="00986323" w:rsidRPr="00301F3F">
        <w:rPr>
          <w:rFonts w:ascii="Times New Roman" w:hAnsi="Times New Roman" w:cs="Times New Roman"/>
        </w:rPr>
        <w:t xml:space="preserve">and Trail </w:t>
      </w:r>
      <w:r w:rsidRPr="00301F3F">
        <w:rPr>
          <w:rFonts w:ascii="Times New Roman" w:hAnsi="Times New Roman" w:cs="Times New Roman"/>
        </w:rPr>
        <w:t>Standards:</w:t>
      </w:r>
    </w:p>
    <w:p w14:paraId="5CC24A44" w14:textId="77777777" w:rsidR="00CF6FEC" w:rsidRPr="00301F3F" w:rsidRDefault="00CF6FEC" w:rsidP="00CF6FEC">
      <w:pPr>
        <w:pStyle w:val="lvl8"/>
        <w:spacing w:before="0" w:after="0"/>
        <w:ind w:left="360"/>
        <w:rPr>
          <w:rFonts w:ascii="Times New Roman" w:hAnsi="Times New Roman" w:cs="Times New Roman"/>
        </w:rPr>
      </w:pPr>
    </w:p>
    <w:p w14:paraId="3E5C7ABA" w14:textId="481E5353" w:rsidR="009E31E8" w:rsidRPr="00301F3F" w:rsidRDefault="00467A52">
      <w:pPr>
        <w:pStyle w:val="lvl8"/>
        <w:numPr>
          <w:ilvl w:val="1"/>
          <w:numId w:val="5"/>
        </w:numPr>
        <w:spacing w:before="0" w:after="0"/>
        <w:ind w:left="720" w:hanging="367"/>
        <w:rPr>
          <w:rFonts w:ascii="Times New Roman" w:hAnsi="Times New Roman" w:cs="Times New Roman"/>
        </w:rPr>
      </w:pPr>
      <w:r w:rsidRPr="00301F3F">
        <w:rPr>
          <w:rFonts w:ascii="Times New Roman" w:hAnsi="Times New Roman" w:cs="Times New Roman"/>
        </w:rPr>
        <w:t xml:space="preserve">Trails and Open Space: </w:t>
      </w:r>
      <w:r w:rsidR="000E5AF9" w:rsidRPr="00301F3F">
        <w:rPr>
          <w:rFonts w:ascii="Times New Roman" w:hAnsi="Times New Roman" w:cs="Times New Roman"/>
        </w:rPr>
        <w:t>t</w:t>
      </w:r>
      <w:r w:rsidRPr="00301F3F">
        <w:rPr>
          <w:rFonts w:ascii="Times New Roman" w:hAnsi="Times New Roman" w:cs="Times New Roman"/>
        </w:rPr>
        <w:t xml:space="preserve">rails shall be installed in the locations shown on the attached </w:t>
      </w:r>
      <w:r w:rsidR="000113C2" w:rsidRPr="00301F3F">
        <w:rPr>
          <w:rFonts w:ascii="Times New Roman" w:hAnsi="Times New Roman" w:cs="Times New Roman"/>
        </w:rPr>
        <w:t xml:space="preserve">Concept </w:t>
      </w:r>
      <w:r w:rsidR="000E38F3" w:rsidRPr="00301F3F">
        <w:rPr>
          <w:rFonts w:ascii="Times New Roman" w:hAnsi="Times New Roman" w:cs="Times New Roman"/>
        </w:rPr>
        <w:t>Plan</w:t>
      </w:r>
      <w:r w:rsidRPr="00301F3F">
        <w:rPr>
          <w:rFonts w:ascii="Times New Roman" w:hAnsi="Times New Roman" w:cs="Times New Roman"/>
        </w:rPr>
        <w:t xml:space="preserve">. The following additional standards shall apply: </w:t>
      </w:r>
    </w:p>
    <w:p w14:paraId="0435E093" w14:textId="667A2EAC" w:rsidR="00C572D2" w:rsidRPr="00301F3F" w:rsidRDefault="00C572D2" w:rsidP="004F4611">
      <w:pPr>
        <w:pStyle w:val="lvl8"/>
        <w:numPr>
          <w:ilvl w:val="2"/>
          <w:numId w:val="33"/>
        </w:numPr>
        <w:spacing w:before="0" w:after="0"/>
        <w:ind w:left="1080" w:hanging="360"/>
        <w:rPr>
          <w:rFonts w:ascii="Times New Roman" w:hAnsi="Times New Roman" w:cs="Times New Roman"/>
        </w:rPr>
      </w:pPr>
      <w:r w:rsidRPr="00301F3F">
        <w:rPr>
          <w:rFonts w:ascii="Times New Roman" w:hAnsi="Times New Roman" w:cs="Times New Roman"/>
        </w:rPr>
        <w:t xml:space="preserve">This District shall integrate an off-street trail system providing pedestrian and bicycle connectivity within the two sub-districts. The trail system shall include a meandering path for pedestrians and bicycles with a minimum width of 10 feet.  The trail system shall integrate with </w:t>
      </w:r>
      <w:r w:rsidRPr="00301F3F">
        <w:rPr>
          <w:rFonts w:ascii="Times New Roman" w:hAnsi="Times New Roman" w:cs="Times New Roman"/>
        </w:rPr>
        <w:lastRenderedPageBreak/>
        <w:t xml:space="preserve">the required sidewalks </w:t>
      </w:r>
      <w:r w:rsidR="00D61286" w:rsidRPr="00301F3F">
        <w:rPr>
          <w:rFonts w:ascii="Times New Roman" w:hAnsi="Times New Roman" w:cs="Times New Roman"/>
        </w:rPr>
        <w:t xml:space="preserve">and private access networks </w:t>
      </w:r>
      <w:r w:rsidRPr="00301F3F">
        <w:rPr>
          <w:rFonts w:ascii="Times New Roman" w:hAnsi="Times New Roman" w:cs="Times New Roman"/>
        </w:rPr>
        <w:t xml:space="preserve">to create a continuous path throughout the </w:t>
      </w:r>
      <w:proofErr w:type="gramStart"/>
      <w:r w:rsidRPr="00301F3F">
        <w:rPr>
          <w:rFonts w:ascii="Times New Roman" w:hAnsi="Times New Roman" w:cs="Times New Roman"/>
        </w:rPr>
        <w:t>District</w:t>
      </w:r>
      <w:proofErr w:type="gramEnd"/>
    </w:p>
    <w:p w14:paraId="666EA87A" w14:textId="50019F80" w:rsidR="000E38F3" w:rsidRPr="00301F3F" w:rsidRDefault="00467A52" w:rsidP="004F4611">
      <w:pPr>
        <w:pStyle w:val="lvl8"/>
        <w:numPr>
          <w:ilvl w:val="2"/>
          <w:numId w:val="33"/>
        </w:numPr>
        <w:spacing w:before="0" w:after="0"/>
        <w:ind w:left="1080" w:hanging="360"/>
        <w:rPr>
          <w:rFonts w:ascii="Times New Roman" w:hAnsi="Times New Roman" w:cs="Times New Roman"/>
        </w:rPr>
      </w:pPr>
      <w:r w:rsidRPr="00301F3F">
        <w:rPr>
          <w:rFonts w:ascii="Times New Roman" w:hAnsi="Times New Roman" w:cs="Times New Roman"/>
        </w:rPr>
        <w:t>Trails</w:t>
      </w:r>
      <w:r w:rsidR="002D7AF8" w:rsidRPr="00301F3F">
        <w:rPr>
          <w:rFonts w:ascii="Times New Roman" w:hAnsi="Times New Roman" w:cs="Times New Roman"/>
        </w:rPr>
        <w:t xml:space="preserve"> above</w:t>
      </w:r>
      <w:r w:rsidRPr="00301F3F">
        <w:rPr>
          <w:rFonts w:ascii="Times New Roman" w:hAnsi="Times New Roman" w:cs="Times New Roman"/>
        </w:rPr>
        <w:t xml:space="preserve"> shall be of concrete construction of sufficient thickness to ensure long-term durability and have a minimum width of </w:t>
      </w:r>
      <w:r w:rsidR="00305B99" w:rsidRPr="00301F3F">
        <w:rPr>
          <w:rFonts w:ascii="Times New Roman" w:hAnsi="Times New Roman" w:cs="Times New Roman"/>
        </w:rPr>
        <w:t>10</w:t>
      </w:r>
      <w:r w:rsidRPr="00301F3F">
        <w:rPr>
          <w:rFonts w:ascii="Times New Roman" w:hAnsi="Times New Roman" w:cs="Times New Roman"/>
        </w:rPr>
        <w:t xml:space="preserve"> feet</w:t>
      </w:r>
      <w:r w:rsidR="000E5AF9" w:rsidRPr="00301F3F">
        <w:rPr>
          <w:rFonts w:ascii="Times New Roman" w:hAnsi="Times New Roman" w:cs="Times New Roman"/>
        </w:rPr>
        <w:t xml:space="preserve"> with 3 foot fall away zones on both sides</w:t>
      </w:r>
      <w:r w:rsidRPr="00301F3F">
        <w:rPr>
          <w:rFonts w:ascii="Times New Roman" w:hAnsi="Times New Roman" w:cs="Times New Roman"/>
        </w:rPr>
        <w:t xml:space="preserve">. Trail segments shall be installed concurrently with development of the adjacent street and to recording of the final plat. </w:t>
      </w:r>
    </w:p>
    <w:p w14:paraId="40D682E7" w14:textId="4102D665" w:rsidR="00986323" w:rsidRPr="00301F3F" w:rsidRDefault="00467A52" w:rsidP="004F4611">
      <w:pPr>
        <w:pStyle w:val="ListParagraph"/>
        <w:numPr>
          <w:ilvl w:val="2"/>
          <w:numId w:val="33"/>
        </w:numPr>
        <w:ind w:left="1080" w:hanging="360"/>
        <w:jc w:val="both"/>
        <w:rPr>
          <w:rFonts w:ascii="Times New Roman" w:hAnsi="Times New Roman" w:cs="Times New Roman"/>
        </w:rPr>
      </w:pPr>
      <w:r w:rsidRPr="00301F3F">
        <w:rPr>
          <w:rFonts w:ascii="Times New Roman" w:hAnsi="Times New Roman" w:cs="Times New Roman"/>
        </w:rPr>
        <w:t xml:space="preserve">A </w:t>
      </w:r>
      <w:r w:rsidR="000E5AF9" w:rsidRPr="00301F3F">
        <w:rPr>
          <w:rFonts w:ascii="Times New Roman" w:hAnsi="Times New Roman" w:cs="Times New Roman"/>
        </w:rPr>
        <w:t>Property O</w:t>
      </w:r>
      <w:r w:rsidR="000E38F3" w:rsidRPr="00301F3F">
        <w:rPr>
          <w:rFonts w:ascii="Times New Roman" w:hAnsi="Times New Roman" w:cs="Times New Roman"/>
        </w:rPr>
        <w:t>wner’</w:t>
      </w:r>
      <w:r w:rsidR="000E5AF9" w:rsidRPr="00301F3F">
        <w:rPr>
          <w:rFonts w:ascii="Times New Roman" w:hAnsi="Times New Roman" w:cs="Times New Roman"/>
        </w:rPr>
        <w:t>s A</w:t>
      </w:r>
      <w:r w:rsidRPr="00301F3F">
        <w:rPr>
          <w:rFonts w:ascii="Times New Roman" w:hAnsi="Times New Roman" w:cs="Times New Roman"/>
        </w:rPr>
        <w:t>ssociation (</w:t>
      </w:r>
      <w:r w:rsidR="000E5AF9" w:rsidRPr="00301F3F">
        <w:rPr>
          <w:rFonts w:ascii="Times New Roman" w:hAnsi="Times New Roman" w:cs="Times New Roman"/>
        </w:rPr>
        <w:t>P</w:t>
      </w:r>
      <w:r w:rsidRPr="00301F3F">
        <w:rPr>
          <w:rFonts w:ascii="Times New Roman" w:hAnsi="Times New Roman" w:cs="Times New Roman"/>
        </w:rPr>
        <w:t xml:space="preserve">OA) shall be established with direct responsibility to, and controlled by, </w:t>
      </w:r>
      <w:r w:rsidR="009968C3" w:rsidRPr="00301F3F">
        <w:rPr>
          <w:rFonts w:ascii="Times New Roman" w:hAnsi="Times New Roman" w:cs="Times New Roman"/>
        </w:rPr>
        <w:t xml:space="preserve">either by developer or </w:t>
      </w:r>
      <w:r w:rsidRPr="00301F3F">
        <w:rPr>
          <w:rFonts w:ascii="Times New Roman" w:hAnsi="Times New Roman" w:cs="Times New Roman"/>
        </w:rPr>
        <w:t xml:space="preserve">the property owners involved to provide for operation, repair and maintenance of all common area/open space and storm water detention areas in this </w:t>
      </w:r>
      <w:r w:rsidR="000E5AF9" w:rsidRPr="00301F3F">
        <w:rPr>
          <w:rFonts w:ascii="Times New Roman" w:hAnsi="Times New Roman" w:cs="Times New Roman"/>
        </w:rPr>
        <w:t>PD-M District.</w:t>
      </w:r>
    </w:p>
    <w:p w14:paraId="51FC1EE7" w14:textId="00C4E625" w:rsidR="00125295" w:rsidRPr="00301F3F" w:rsidRDefault="00986323" w:rsidP="004F4611">
      <w:pPr>
        <w:pStyle w:val="ListParagraph"/>
        <w:numPr>
          <w:ilvl w:val="2"/>
          <w:numId w:val="33"/>
        </w:numPr>
        <w:ind w:left="1080" w:hanging="360"/>
        <w:jc w:val="both"/>
        <w:rPr>
          <w:rFonts w:ascii="Times New Roman" w:hAnsi="Times New Roman" w:cs="Times New Roman"/>
        </w:rPr>
      </w:pPr>
      <w:r w:rsidRPr="00301F3F">
        <w:rPr>
          <w:rFonts w:ascii="Times New Roman" w:hAnsi="Times New Roman" w:cs="Times New Roman"/>
        </w:rPr>
        <w:t>A small pocke</w:t>
      </w:r>
      <w:r w:rsidR="008B4A98" w:rsidRPr="00301F3F">
        <w:rPr>
          <w:rFonts w:ascii="Times New Roman" w:hAnsi="Times New Roman" w:cs="Times New Roman"/>
        </w:rPr>
        <w:t xml:space="preserve">t park shall be located </w:t>
      </w:r>
      <w:r w:rsidR="00D61286" w:rsidRPr="00301F3F">
        <w:rPr>
          <w:rFonts w:ascii="Times New Roman" w:hAnsi="Times New Roman" w:cs="Times New Roman"/>
        </w:rPr>
        <w:t>on the final site plan</w:t>
      </w:r>
      <w:r w:rsidRPr="00301F3F">
        <w:rPr>
          <w:rFonts w:ascii="Times New Roman" w:hAnsi="Times New Roman" w:cs="Times New Roman"/>
        </w:rPr>
        <w:t xml:space="preserve"> to serve as a</w:t>
      </w:r>
      <w:r w:rsidR="000E5AF9" w:rsidRPr="00301F3F">
        <w:rPr>
          <w:rFonts w:ascii="Times New Roman" w:hAnsi="Times New Roman" w:cs="Times New Roman"/>
        </w:rPr>
        <w:t>n integral continuation of the trail s</w:t>
      </w:r>
      <w:r w:rsidRPr="00301F3F">
        <w:rPr>
          <w:rFonts w:ascii="Times New Roman" w:hAnsi="Times New Roman" w:cs="Times New Roman"/>
        </w:rPr>
        <w:t xml:space="preserve">ystem connection. </w:t>
      </w:r>
    </w:p>
    <w:p w14:paraId="54484B4A" w14:textId="5D138C59" w:rsidR="00187489" w:rsidRPr="00301F3F" w:rsidRDefault="00986323" w:rsidP="004F4611">
      <w:pPr>
        <w:pStyle w:val="ListParagraph"/>
        <w:numPr>
          <w:ilvl w:val="2"/>
          <w:numId w:val="33"/>
        </w:numPr>
        <w:ind w:left="1080" w:hanging="360"/>
        <w:jc w:val="both"/>
        <w:rPr>
          <w:rFonts w:ascii="Times New Roman" w:hAnsi="Times New Roman" w:cs="Times New Roman"/>
        </w:rPr>
      </w:pPr>
      <w:r w:rsidRPr="00301F3F">
        <w:rPr>
          <w:rFonts w:ascii="Times New Roman" w:hAnsi="Times New Roman" w:cs="Times New Roman"/>
        </w:rPr>
        <w:t>The pocket park may also function as drainage/detention pond so long as such open space serves as an amenity during non-peak rain events.</w:t>
      </w:r>
    </w:p>
    <w:p w14:paraId="416BE93C" w14:textId="77777777" w:rsidR="009E31E8" w:rsidRPr="00301F3F" w:rsidRDefault="009E31E8" w:rsidP="009E31E8">
      <w:pPr>
        <w:pStyle w:val="ListParagraph"/>
        <w:ind w:left="1440"/>
        <w:jc w:val="both"/>
        <w:rPr>
          <w:rFonts w:ascii="Times New Roman" w:hAnsi="Times New Roman" w:cs="Times New Roman"/>
        </w:rPr>
      </w:pPr>
    </w:p>
    <w:p w14:paraId="3F58C0F5" w14:textId="5DE3A93B" w:rsidR="00986323" w:rsidRPr="00301F3F" w:rsidRDefault="00986323">
      <w:pPr>
        <w:pStyle w:val="ListParagraph"/>
        <w:numPr>
          <w:ilvl w:val="1"/>
          <w:numId w:val="5"/>
        </w:numPr>
        <w:ind w:left="720"/>
        <w:jc w:val="both"/>
        <w:rPr>
          <w:rFonts w:ascii="Times New Roman" w:hAnsi="Times New Roman" w:cs="Times New Roman"/>
          <w:bCs/>
        </w:rPr>
      </w:pPr>
      <w:r w:rsidRPr="00301F3F">
        <w:rPr>
          <w:rFonts w:ascii="Times New Roman" w:hAnsi="Times New Roman" w:cs="Times New Roman"/>
          <w:bCs/>
        </w:rPr>
        <w:t xml:space="preserve">Transportation </w:t>
      </w:r>
    </w:p>
    <w:p w14:paraId="4AEF412F" w14:textId="1CBDD610" w:rsidR="00986323" w:rsidRPr="00301F3F" w:rsidRDefault="00CF6FEC" w:rsidP="007D1E67">
      <w:pPr>
        <w:pStyle w:val="ListParagraph"/>
        <w:numPr>
          <w:ilvl w:val="2"/>
          <w:numId w:val="34"/>
        </w:numPr>
        <w:ind w:left="1080" w:hanging="360"/>
        <w:jc w:val="both"/>
        <w:rPr>
          <w:rFonts w:ascii="Times New Roman" w:hAnsi="Times New Roman" w:cs="Times New Roman"/>
          <w:bCs/>
        </w:rPr>
      </w:pPr>
      <w:r w:rsidRPr="00301F3F">
        <w:rPr>
          <w:rFonts w:ascii="Times New Roman" w:hAnsi="Times New Roman" w:cs="Times New Roman"/>
          <w:bCs/>
        </w:rPr>
        <w:t xml:space="preserve">Streets – </w:t>
      </w:r>
      <w:r w:rsidR="001E4008" w:rsidRPr="00301F3F">
        <w:rPr>
          <w:rFonts w:ascii="Times New Roman" w:hAnsi="Times New Roman" w:cs="Times New Roman"/>
          <w:bCs/>
        </w:rPr>
        <w:t>A</w:t>
      </w:r>
      <w:r w:rsidRPr="00301F3F">
        <w:rPr>
          <w:rFonts w:ascii="Times New Roman" w:hAnsi="Times New Roman" w:cs="Times New Roman"/>
          <w:bCs/>
        </w:rPr>
        <w:t xml:space="preserve">ny public and/or private </w:t>
      </w:r>
      <w:r w:rsidR="00D61286" w:rsidRPr="00301F3F">
        <w:rPr>
          <w:rFonts w:ascii="Times New Roman" w:hAnsi="Times New Roman" w:cs="Times New Roman"/>
          <w:bCs/>
        </w:rPr>
        <w:t xml:space="preserve">access networks </w:t>
      </w:r>
      <w:r w:rsidRPr="00301F3F">
        <w:rPr>
          <w:rFonts w:ascii="Times New Roman" w:hAnsi="Times New Roman" w:cs="Times New Roman"/>
          <w:bCs/>
        </w:rPr>
        <w:t>or d</w:t>
      </w:r>
      <w:r w:rsidR="00986323" w:rsidRPr="00301F3F">
        <w:rPr>
          <w:rFonts w:ascii="Times New Roman" w:hAnsi="Times New Roman" w:cs="Times New Roman"/>
          <w:bCs/>
        </w:rPr>
        <w:t xml:space="preserve">riveways shall meet the minimum standards as set forth in the </w:t>
      </w:r>
      <w:r w:rsidRPr="00301F3F">
        <w:rPr>
          <w:rFonts w:ascii="Times New Roman" w:hAnsi="Times New Roman" w:cs="Times New Roman"/>
          <w:bCs/>
        </w:rPr>
        <w:t xml:space="preserve">Bryan/College Station Unified Design Guidelines </w:t>
      </w:r>
      <w:r w:rsidR="00F81711" w:rsidRPr="00301F3F">
        <w:rPr>
          <w:rFonts w:ascii="Times New Roman" w:hAnsi="Times New Roman" w:cs="Times New Roman"/>
          <w:bCs/>
        </w:rPr>
        <w:t>Manual</w:t>
      </w:r>
      <w:r w:rsidR="001E4008" w:rsidRPr="00301F3F">
        <w:rPr>
          <w:rFonts w:ascii="Times New Roman" w:hAnsi="Times New Roman" w:cs="Times New Roman"/>
          <w:bCs/>
        </w:rPr>
        <w:t xml:space="preserve"> and </w:t>
      </w:r>
      <w:r w:rsidR="00E855BF" w:rsidRPr="00301F3F">
        <w:rPr>
          <w:rFonts w:ascii="Times New Roman" w:hAnsi="Times New Roman" w:cs="Times New Roman"/>
          <w:bCs/>
        </w:rPr>
        <w:t xml:space="preserve">adopted </w:t>
      </w:r>
      <w:r w:rsidR="001E4008" w:rsidRPr="00301F3F">
        <w:rPr>
          <w:rFonts w:ascii="Times New Roman" w:hAnsi="Times New Roman" w:cs="Times New Roman"/>
          <w:bCs/>
        </w:rPr>
        <w:t>City of Bryan Thoroughfare Plan</w:t>
      </w:r>
      <w:r w:rsidR="00F81711" w:rsidRPr="00301F3F">
        <w:rPr>
          <w:rFonts w:ascii="Times New Roman" w:hAnsi="Times New Roman" w:cs="Times New Roman"/>
          <w:bCs/>
        </w:rPr>
        <w:t>.</w:t>
      </w:r>
      <w:r w:rsidR="00986323" w:rsidRPr="00301F3F">
        <w:rPr>
          <w:rFonts w:ascii="Times New Roman" w:hAnsi="Times New Roman" w:cs="Times New Roman"/>
          <w:bCs/>
        </w:rPr>
        <w:t xml:space="preserve"> </w:t>
      </w:r>
      <w:r w:rsidR="00F81711" w:rsidRPr="00301F3F">
        <w:rPr>
          <w:rFonts w:ascii="Times New Roman" w:hAnsi="Times New Roman" w:cs="Times New Roman"/>
          <w:bCs/>
        </w:rPr>
        <w:t xml:space="preserve">In addition, </w:t>
      </w:r>
      <w:r w:rsidR="00986323" w:rsidRPr="00301F3F">
        <w:rPr>
          <w:rFonts w:ascii="Times New Roman" w:hAnsi="Times New Roman" w:cs="Times New Roman"/>
          <w:bCs/>
        </w:rPr>
        <w:t xml:space="preserve">cross-sections that encourage urban pedestrian-oriented development </w:t>
      </w:r>
      <w:r w:rsidR="00F81711" w:rsidRPr="00301F3F">
        <w:rPr>
          <w:rFonts w:ascii="Times New Roman" w:hAnsi="Times New Roman" w:cs="Times New Roman"/>
          <w:bCs/>
        </w:rPr>
        <w:t>shall be provided</w:t>
      </w:r>
      <w:r w:rsidR="00D61286" w:rsidRPr="00301F3F">
        <w:rPr>
          <w:rFonts w:ascii="Times New Roman" w:hAnsi="Times New Roman" w:cs="Times New Roman"/>
          <w:bCs/>
        </w:rPr>
        <w:t>, including sidewalks, landscaping, and pedestrian-oriented amenities</w:t>
      </w:r>
      <w:r w:rsidR="00F81711" w:rsidRPr="00301F3F">
        <w:rPr>
          <w:rFonts w:ascii="Times New Roman" w:hAnsi="Times New Roman" w:cs="Times New Roman"/>
          <w:bCs/>
        </w:rPr>
        <w:t>.</w:t>
      </w:r>
      <w:r w:rsidR="00986323" w:rsidRPr="00301F3F">
        <w:rPr>
          <w:rFonts w:ascii="Times New Roman" w:hAnsi="Times New Roman" w:cs="Times New Roman"/>
          <w:bCs/>
        </w:rPr>
        <w:t xml:space="preserve"> </w:t>
      </w:r>
    </w:p>
    <w:p w14:paraId="4D2C8588" w14:textId="09869EDB" w:rsidR="00C8714A" w:rsidRPr="00301F3F" w:rsidRDefault="00CF6FEC" w:rsidP="007D1E67">
      <w:pPr>
        <w:pStyle w:val="ListParagraph"/>
        <w:numPr>
          <w:ilvl w:val="2"/>
          <w:numId w:val="34"/>
        </w:numPr>
        <w:ind w:left="1080" w:hanging="360"/>
        <w:jc w:val="both"/>
        <w:rPr>
          <w:rFonts w:ascii="Times New Roman" w:hAnsi="Times New Roman" w:cs="Times New Roman"/>
          <w:bCs/>
        </w:rPr>
      </w:pPr>
      <w:r w:rsidRPr="00301F3F">
        <w:rPr>
          <w:rFonts w:ascii="Times New Roman" w:hAnsi="Times New Roman" w:cs="Times New Roman"/>
          <w:bCs/>
        </w:rPr>
        <w:t>A Traffic I</w:t>
      </w:r>
      <w:r w:rsidR="00C8714A" w:rsidRPr="00301F3F">
        <w:rPr>
          <w:rFonts w:ascii="Times New Roman" w:hAnsi="Times New Roman" w:cs="Times New Roman"/>
          <w:bCs/>
        </w:rPr>
        <w:t>mpa</w:t>
      </w:r>
      <w:r w:rsidRPr="00301F3F">
        <w:rPr>
          <w:rFonts w:ascii="Times New Roman" w:hAnsi="Times New Roman" w:cs="Times New Roman"/>
          <w:bCs/>
        </w:rPr>
        <w:t>ct A</w:t>
      </w:r>
      <w:r w:rsidR="00C8714A" w:rsidRPr="00301F3F">
        <w:rPr>
          <w:rFonts w:ascii="Times New Roman" w:hAnsi="Times New Roman" w:cs="Times New Roman"/>
          <w:bCs/>
        </w:rPr>
        <w:t>nalysis (TIA) prepared by a qualified civil engineer licensed in the State of Texas shall be required to be submitted, reviewed and accepted by the City Engineer prior to issuance of any permits for development on this property. Subsequent to the review and acceptance by the City Engineer, the developer will incorporate in the project plan any recommended measures to mitigate against resulting impact upon the municipal or state transportation systems that the development may create over that may have been expected as the result of any prior use permitted by right within this District, including the extension of Wildflower Drive</w:t>
      </w:r>
      <w:r w:rsidRPr="00301F3F">
        <w:rPr>
          <w:rFonts w:ascii="Times New Roman" w:hAnsi="Times New Roman" w:cs="Times New Roman"/>
          <w:bCs/>
        </w:rPr>
        <w:t>.</w:t>
      </w:r>
    </w:p>
    <w:p w14:paraId="4BB4DFA1" w14:textId="77777777" w:rsidR="00AE134C" w:rsidRPr="00301F3F" w:rsidRDefault="00AE134C" w:rsidP="00AE134C">
      <w:pPr>
        <w:pStyle w:val="ListParagraph"/>
        <w:ind w:left="1080"/>
        <w:jc w:val="both"/>
        <w:rPr>
          <w:rFonts w:ascii="Times New Roman" w:hAnsi="Times New Roman" w:cs="Times New Roman"/>
          <w:bCs/>
        </w:rPr>
      </w:pPr>
    </w:p>
    <w:p w14:paraId="13288D23" w14:textId="47A1F8F3" w:rsidR="00986323" w:rsidRPr="00301F3F" w:rsidRDefault="00986323">
      <w:pPr>
        <w:pStyle w:val="ListParagraph"/>
        <w:numPr>
          <w:ilvl w:val="0"/>
          <w:numId w:val="5"/>
        </w:numPr>
        <w:ind w:left="360"/>
        <w:jc w:val="both"/>
        <w:rPr>
          <w:rFonts w:ascii="Times New Roman" w:hAnsi="Times New Roman" w:cs="Times New Roman"/>
          <w:bCs/>
        </w:rPr>
      </w:pPr>
      <w:r w:rsidRPr="00301F3F">
        <w:rPr>
          <w:rFonts w:ascii="Times New Roman" w:hAnsi="Times New Roman" w:cs="Times New Roman"/>
          <w:bCs/>
        </w:rPr>
        <w:t>Landscaping</w:t>
      </w:r>
      <w:r w:rsidR="00CF6FEC" w:rsidRPr="00301F3F">
        <w:rPr>
          <w:rFonts w:ascii="Times New Roman" w:hAnsi="Times New Roman" w:cs="Times New Roman"/>
          <w:bCs/>
        </w:rPr>
        <w:t xml:space="preserve">: standards in the City of Bryan Code of Ordinances </w:t>
      </w:r>
      <w:r w:rsidR="005724DF" w:rsidRPr="00301F3F">
        <w:rPr>
          <w:rFonts w:ascii="Times New Roman" w:hAnsi="Times New Roman" w:cs="Times New Roman"/>
          <w:bCs/>
        </w:rPr>
        <w:t xml:space="preserve">regarding landscaping standards </w:t>
      </w:r>
      <w:r w:rsidR="00CF6FEC" w:rsidRPr="00301F3F">
        <w:rPr>
          <w:rFonts w:ascii="Times New Roman" w:hAnsi="Times New Roman" w:cs="Times New Roman"/>
          <w:bCs/>
        </w:rPr>
        <w:t xml:space="preserve">shall apply to this PD-M, with the following modifications: </w:t>
      </w:r>
    </w:p>
    <w:p w14:paraId="7C332C10" w14:textId="77777777" w:rsidR="00CF6FEC" w:rsidRPr="00301F3F" w:rsidRDefault="00CF6FEC" w:rsidP="00B111DF">
      <w:pPr>
        <w:pStyle w:val="ListParagraph"/>
        <w:jc w:val="both"/>
        <w:rPr>
          <w:rFonts w:ascii="Times New Roman" w:hAnsi="Times New Roman" w:cs="Times New Roman"/>
          <w:bCs/>
        </w:rPr>
      </w:pPr>
    </w:p>
    <w:p w14:paraId="15BB2A12" w14:textId="77777777" w:rsidR="00986323" w:rsidRPr="00301F3F" w:rsidRDefault="00986323">
      <w:pPr>
        <w:pStyle w:val="ListParagraph"/>
        <w:numPr>
          <w:ilvl w:val="1"/>
          <w:numId w:val="5"/>
        </w:numPr>
        <w:ind w:left="720"/>
        <w:jc w:val="both"/>
        <w:rPr>
          <w:rFonts w:ascii="Times New Roman" w:hAnsi="Times New Roman" w:cs="Times New Roman"/>
        </w:rPr>
      </w:pPr>
      <w:r w:rsidRPr="00301F3F">
        <w:rPr>
          <w:rFonts w:ascii="Times New Roman" w:hAnsi="Times New Roman" w:cs="Times New Roman"/>
        </w:rPr>
        <w:t>Tracts 1 &amp; 2 – Street trees shall be planted along all streets within these Tracts to the following standards:</w:t>
      </w:r>
    </w:p>
    <w:p w14:paraId="4D1B6EFC" w14:textId="19BBBBF8" w:rsidR="00986323" w:rsidRPr="00301F3F" w:rsidRDefault="0098632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 xml:space="preserve">Trees shall be spaced at a maximum of 50 feet apart on center between the sidewalk and back of curb (or edge of pavement) along </w:t>
      </w:r>
      <w:r w:rsidR="00B111DF" w:rsidRPr="00301F3F">
        <w:rPr>
          <w:rFonts w:ascii="Times New Roman" w:hAnsi="Times New Roman" w:cs="Times New Roman"/>
        </w:rPr>
        <w:t>the North Earl Rudder Freeway frontage road</w:t>
      </w:r>
      <w:r w:rsidRPr="00301F3F">
        <w:rPr>
          <w:rFonts w:ascii="Times New Roman" w:hAnsi="Times New Roman" w:cs="Times New Roman"/>
        </w:rPr>
        <w:t xml:space="preserve"> in accordance with</w:t>
      </w:r>
      <w:r w:rsidR="00BE6C3C" w:rsidRPr="00301F3F">
        <w:rPr>
          <w:rFonts w:ascii="Times New Roman" w:hAnsi="Times New Roman" w:cs="Times New Roman"/>
        </w:rPr>
        <w:t xml:space="preserve"> a Master Landscaping Plan, which shall be completed and approved by the Planning </w:t>
      </w:r>
      <w:r w:rsidR="007D1E67" w:rsidRPr="00301F3F">
        <w:rPr>
          <w:rFonts w:ascii="Times New Roman" w:hAnsi="Times New Roman" w:cs="Times New Roman"/>
        </w:rPr>
        <w:t>Administrator or his or her designee.</w:t>
      </w:r>
    </w:p>
    <w:p w14:paraId="5FB6AA2A" w14:textId="6435FA17" w:rsidR="00986323" w:rsidRPr="00301F3F" w:rsidRDefault="0098632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 xml:space="preserve">Trees shall be spaced at a maximum of 40 feet </w:t>
      </w:r>
      <w:r w:rsidR="00B111DF" w:rsidRPr="00301F3F">
        <w:rPr>
          <w:rFonts w:ascii="Times New Roman" w:hAnsi="Times New Roman" w:cs="Times New Roman"/>
        </w:rPr>
        <w:t>apart on center between the sidewalk and back of curb (or edge of pavement) along</w:t>
      </w:r>
      <w:r w:rsidRPr="00301F3F">
        <w:rPr>
          <w:rFonts w:ascii="Times New Roman" w:hAnsi="Times New Roman" w:cs="Times New Roman"/>
        </w:rPr>
        <w:t xml:space="preserve"> internal streets. </w:t>
      </w:r>
    </w:p>
    <w:p w14:paraId="246FCDB7" w14:textId="2A559772" w:rsidR="00986323" w:rsidRPr="00301F3F" w:rsidRDefault="0098632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The spacing of trees may be modified to accommodate the tree species spread.</w:t>
      </w:r>
    </w:p>
    <w:p w14:paraId="309FAD7B" w14:textId="4B17F731" w:rsidR="00990F03" w:rsidRPr="00301F3F" w:rsidRDefault="00990F0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Screening of parking lots shall be required when within 50-feet of a public right-of-way.</w:t>
      </w:r>
    </w:p>
    <w:p w14:paraId="604E2A42" w14:textId="77777777" w:rsidR="008B4A98" w:rsidRPr="00301F3F" w:rsidRDefault="008B4A98" w:rsidP="008B4A98">
      <w:pPr>
        <w:pStyle w:val="ListParagraph"/>
        <w:ind w:left="1080"/>
        <w:jc w:val="both"/>
        <w:rPr>
          <w:rFonts w:ascii="Times New Roman" w:hAnsi="Times New Roman" w:cs="Times New Roman"/>
        </w:rPr>
      </w:pPr>
    </w:p>
    <w:p w14:paraId="7033B5BA" w14:textId="0344DB5D" w:rsidR="00986323" w:rsidRPr="00301F3F" w:rsidRDefault="00986323">
      <w:pPr>
        <w:pStyle w:val="ListParagraph"/>
        <w:numPr>
          <w:ilvl w:val="0"/>
          <w:numId w:val="23"/>
        </w:numPr>
        <w:ind w:left="720"/>
        <w:jc w:val="both"/>
        <w:rPr>
          <w:rFonts w:ascii="Times New Roman" w:hAnsi="Times New Roman" w:cs="Times New Roman"/>
        </w:rPr>
      </w:pPr>
      <w:r w:rsidRPr="00301F3F">
        <w:rPr>
          <w:rFonts w:ascii="Times New Roman" w:hAnsi="Times New Roman" w:cs="Times New Roman"/>
        </w:rPr>
        <w:t>Trails and open space shall be credited against minimum landscaping requirements.</w:t>
      </w:r>
    </w:p>
    <w:p w14:paraId="761429C6" w14:textId="41B29080" w:rsidR="008B4A98" w:rsidRPr="00301F3F" w:rsidRDefault="008B4A98" w:rsidP="008B4A98">
      <w:pPr>
        <w:jc w:val="both"/>
        <w:rPr>
          <w:rFonts w:ascii="Times New Roman" w:hAnsi="Times New Roman" w:cs="Times New Roman"/>
        </w:rPr>
      </w:pPr>
    </w:p>
    <w:p w14:paraId="427083C2" w14:textId="094A790E" w:rsidR="00B04DB2" w:rsidRPr="00301F3F" w:rsidRDefault="00986323">
      <w:pPr>
        <w:pStyle w:val="ListParagraph"/>
        <w:numPr>
          <w:ilvl w:val="0"/>
          <w:numId w:val="23"/>
        </w:numPr>
        <w:ind w:left="720"/>
        <w:jc w:val="both"/>
        <w:rPr>
          <w:rFonts w:ascii="Times New Roman" w:hAnsi="Times New Roman" w:cs="Times New Roman"/>
        </w:rPr>
      </w:pPr>
      <w:r w:rsidRPr="00301F3F">
        <w:rPr>
          <w:rFonts w:ascii="Times New Roman" w:hAnsi="Times New Roman" w:cs="Times New Roman"/>
        </w:rPr>
        <w:t xml:space="preserve">All </w:t>
      </w:r>
      <w:r w:rsidR="00090384" w:rsidRPr="00301F3F">
        <w:rPr>
          <w:rFonts w:ascii="Times New Roman" w:hAnsi="Times New Roman" w:cs="Times New Roman"/>
        </w:rPr>
        <w:t>common</w:t>
      </w:r>
      <w:r w:rsidR="005D65F6" w:rsidRPr="00301F3F">
        <w:rPr>
          <w:rFonts w:ascii="Times New Roman" w:hAnsi="Times New Roman" w:cs="Times New Roman"/>
        </w:rPr>
        <w:t xml:space="preserve"> area</w:t>
      </w:r>
      <w:r w:rsidR="00090384" w:rsidRPr="00301F3F">
        <w:rPr>
          <w:rFonts w:ascii="Times New Roman" w:hAnsi="Times New Roman" w:cs="Times New Roman"/>
        </w:rPr>
        <w:t xml:space="preserve"> </w:t>
      </w:r>
      <w:r w:rsidRPr="00301F3F">
        <w:rPr>
          <w:rFonts w:ascii="Times New Roman" w:hAnsi="Times New Roman" w:cs="Times New Roman"/>
        </w:rPr>
        <w:t xml:space="preserve">sidewalks and trees, shall be maintained by the </w:t>
      </w:r>
      <w:r w:rsidR="00B111DF" w:rsidRPr="00301F3F">
        <w:rPr>
          <w:rFonts w:ascii="Times New Roman" w:hAnsi="Times New Roman" w:cs="Times New Roman"/>
        </w:rPr>
        <w:t>POA</w:t>
      </w:r>
      <w:r w:rsidR="00A9418D" w:rsidRPr="00301F3F">
        <w:rPr>
          <w:rFonts w:ascii="Times New Roman" w:hAnsi="Times New Roman" w:cs="Times New Roman"/>
        </w:rPr>
        <w:t>, or property owner</w:t>
      </w:r>
      <w:r w:rsidR="007D1E67" w:rsidRPr="00301F3F">
        <w:rPr>
          <w:rFonts w:ascii="Times New Roman" w:hAnsi="Times New Roman" w:cs="Times New Roman"/>
        </w:rPr>
        <w:t>.</w:t>
      </w:r>
    </w:p>
    <w:p w14:paraId="64A15D5B" w14:textId="77777777" w:rsidR="00B111DF" w:rsidRPr="00301F3F" w:rsidRDefault="00B111DF" w:rsidP="00B111DF">
      <w:pPr>
        <w:pStyle w:val="ListParagraph"/>
        <w:ind w:left="1080"/>
        <w:jc w:val="both"/>
        <w:rPr>
          <w:rFonts w:ascii="Times New Roman" w:hAnsi="Times New Roman" w:cs="Times New Roman"/>
        </w:rPr>
      </w:pPr>
    </w:p>
    <w:p w14:paraId="5A2F3CDD" w14:textId="7A3DF57C" w:rsidR="00986323" w:rsidRPr="00301F3F" w:rsidRDefault="00986323" w:rsidP="003106E7">
      <w:pPr>
        <w:pStyle w:val="ListParagraph"/>
        <w:numPr>
          <w:ilvl w:val="0"/>
          <w:numId w:val="5"/>
        </w:numPr>
        <w:ind w:left="360"/>
        <w:jc w:val="both"/>
        <w:rPr>
          <w:rFonts w:ascii="Times New Roman" w:hAnsi="Times New Roman" w:cs="Times New Roman"/>
        </w:rPr>
      </w:pPr>
      <w:r w:rsidRPr="00301F3F">
        <w:rPr>
          <w:rFonts w:ascii="Times New Roman" w:hAnsi="Times New Roman" w:cs="Times New Roman"/>
        </w:rPr>
        <w:t>Lighting and Amenities</w:t>
      </w:r>
      <w:r w:rsidR="003106E7" w:rsidRPr="00301F3F">
        <w:rPr>
          <w:rFonts w:ascii="Times New Roman" w:hAnsi="Times New Roman" w:cs="Times New Roman"/>
        </w:rPr>
        <w:t xml:space="preserve">: </w:t>
      </w:r>
      <w:r w:rsidRPr="00301F3F">
        <w:rPr>
          <w:rFonts w:ascii="Times New Roman" w:hAnsi="Times New Roman" w:cs="Times New Roman"/>
        </w:rPr>
        <w:t xml:space="preserve">If the developer incorporates at least two pedestrian amenities such as outdoor dining areas, covered gathering spaces, outdoor seating areas, or other similar features, then the </w:t>
      </w:r>
      <w:r w:rsidRPr="00301F3F">
        <w:rPr>
          <w:rFonts w:ascii="Times New Roman" w:hAnsi="Times New Roman" w:cs="Times New Roman"/>
        </w:rPr>
        <w:lastRenderedPageBreak/>
        <w:t>developer shall be granted a reduction of 15% of the landscape area for the integration of such pedestrian amenities for each site development project.</w:t>
      </w:r>
    </w:p>
    <w:p w14:paraId="2D5D8B75" w14:textId="77777777" w:rsidR="00B111DF" w:rsidRPr="00301F3F" w:rsidRDefault="00B111DF" w:rsidP="00B111DF">
      <w:pPr>
        <w:pStyle w:val="ListParagraph"/>
        <w:ind w:left="1080"/>
        <w:jc w:val="both"/>
        <w:rPr>
          <w:rFonts w:ascii="Times New Roman" w:hAnsi="Times New Roman" w:cs="Times New Roman"/>
        </w:rPr>
      </w:pPr>
    </w:p>
    <w:p w14:paraId="613EC120" w14:textId="07605540" w:rsidR="00986323" w:rsidRPr="00301F3F" w:rsidRDefault="00986323">
      <w:pPr>
        <w:pStyle w:val="ListParagraph"/>
        <w:numPr>
          <w:ilvl w:val="0"/>
          <w:numId w:val="5"/>
        </w:numPr>
        <w:ind w:left="360"/>
        <w:jc w:val="both"/>
        <w:rPr>
          <w:rFonts w:ascii="Times New Roman" w:hAnsi="Times New Roman" w:cs="Times New Roman"/>
        </w:rPr>
      </w:pPr>
      <w:r w:rsidRPr="00301F3F">
        <w:rPr>
          <w:rFonts w:ascii="Times New Roman" w:hAnsi="Times New Roman" w:cs="Times New Roman"/>
        </w:rPr>
        <w:t>Signage and Branding</w:t>
      </w:r>
    </w:p>
    <w:p w14:paraId="15B326EF" w14:textId="77777777" w:rsidR="00B111DF" w:rsidRPr="00301F3F" w:rsidRDefault="00B111DF" w:rsidP="00B111DF">
      <w:pPr>
        <w:pStyle w:val="ListParagraph"/>
        <w:jc w:val="both"/>
        <w:rPr>
          <w:rFonts w:ascii="Times New Roman" w:hAnsi="Times New Roman" w:cs="Times New Roman"/>
          <w:u w:val="single"/>
        </w:rPr>
      </w:pPr>
    </w:p>
    <w:p w14:paraId="3F83D678" w14:textId="59D61227" w:rsidR="00986323" w:rsidRPr="00301F3F" w:rsidRDefault="00986323">
      <w:pPr>
        <w:pStyle w:val="ListParagraph"/>
        <w:numPr>
          <w:ilvl w:val="1"/>
          <w:numId w:val="5"/>
        </w:numPr>
        <w:ind w:left="720"/>
        <w:jc w:val="both"/>
        <w:rPr>
          <w:rFonts w:ascii="Times New Roman" w:hAnsi="Times New Roman" w:cs="Times New Roman"/>
        </w:rPr>
      </w:pPr>
      <w:r w:rsidRPr="00301F3F">
        <w:rPr>
          <w:rFonts w:ascii="Times New Roman" w:hAnsi="Times New Roman" w:cs="Times New Roman"/>
        </w:rPr>
        <w:t xml:space="preserve">A </w:t>
      </w:r>
      <w:r w:rsidR="00D316A9" w:rsidRPr="00301F3F">
        <w:rPr>
          <w:rFonts w:ascii="Times New Roman" w:hAnsi="Times New Roman" w:cs="Times New Roman"/>
        </w:rPr>
        <w:t>M</w:t>
      </w:r>
      <w:r w:rsidRPr="00301F3F">
        <w:rPr>
          <w:rFonts w:ascii="Times New Roman" w:hAnsi="Times New Roman" w:cs="Times New Roman"/>
        </w:rPr>
        <w:t xml:space="preserve">aster </w:t>
      </w:r>
      <w:r w:rsidR="00D316A9" w:rsidRPr="00301F3F">
        <w:rPr>
          <w:rFonts w:ascii="Times New Roman" w:hAnsi="Times New Roman" w:cs="Times New Roman"/>
        </w:rPr>
        <w:t>S</w:t>
      </w:r>
      <w:r w:rsidRPr="00301F3F">
        <w:rPr>
          <w:rFonts w:ascii="Times New Roman" w:hAnsi="Times New Roman" w:cs="Times New Roman"/>
        </w:rPr>
        <w:t xml:space="preserve">ignage </w:t>
      </w:r>
      <w:r w:rsidR="00D316A9" w:rsidRPr="00301F3F">
        <w:rPr>
          <w:rFonts w:ascii="Times New Roman" w:hAnsi="Times New Roman" w:cs="Times New Roman"/>
        </w:rPr>
        <w:t>P</w:t>
      </w:r>
      <w:r w:rsidRPr="00301F3F">
        <w:rPr>
          <w:rFonts w:ascii="Times New Roman" w:hAnsi="Times New Roman" w:cs="Times New Roman"/>
        </w:rPr>
        <w:t>lan will be created for the development</w:t>
      </w:r>
      <w:r w:rsidR="00BE6C3C" w:rsidRPr="00301F3F">
        <w:rPr>
          <w:rFonts w:ascii="Times New Roman" w:hAnsi="Times New Roman" w:cs="Times New Roman"/>
        </w:rPr>
        <w:t>, prior to issuance of any site plan</w:t>
      </w:r>
      <w:r w:rsidR="00B45584" w:rsidRPr="00301F3F">
        <w:rPr>
          <w:rFonts w:ascii="Times New Roman" w:hAnsi="Times New Roman" w:cs="Times New Roman"/>
        </w:rPr>
        <w:t xml:space="preserve"> </w:t>
      </w:r>
      <w:r w:rsidR="00BE6C3C" w:rsidRPr="00301F3F">
        <w:rPr>
          <w:rFonts w:ascii="Times New Roman" w:hAnsi="Times New Roman" w:cs="Times New Roman"/>
        </w:rPr>
        <w:t>approvals</w:t>
      </w:r>
      <w:r w:rsidRPr="00301F3F">
        <w:rPr>
          <w:rFonts w:ascii="Times New Roman" w:hAnsi="Times New Roman" w:cs="Times New Roman"/>
        </w:rPr>
        <w:t xml:space="preserve">. The </w:t>
      </w:r>
      <w:r w:rsidR="00D316A9" w:rsidRPr="00301F3F">
        <w:rPr>
          <w:rFonts w:ascii="Times New Roman" w:hAnsi="Times New Roman" w:cs="Times New Roman"/>
        </w:rPr>
        <w:t>M</w:t>
      </w:r>
      <w:r w:rsidRPr="00301F3F">
        <w:rPr>
          <w:rFonts w:ascii="Times New Roman" w:hAnsi="Times New Roman" w:cs="Times New Roman"/>
        </w:rPr>
        <w:t xml:space="preserve">aster </w:t>
      </w:r>
      <w:r w:rsidR="00D316A9" w:rsidRPr="00301F3F">
        <w:rPr>
          <w:rFonts w:ascii="Times New Roman" w:hAnsi="Times New Roman" w:cs="Times New Roman"/>
        </w:rPr>
        <w:t>S</w:t>
      </w:r>
      <w:r w:rsidRPr="00301F3F">
        <w:rPr>
          <w:rFonts w:ascii="Times New Roman" w:hAnsi="Times New Roman" w:cs="Times New Roman"/>
        </w:rPr>
        <w:t xml:space="preserve">ignage </w:t>
      </w:r>
      <w:r w:rsidR="00D316A9" w:rsidRPr="00301F3F">
        <w:rPr>
          <w:rFonts w:ascii="Times New Roman" w:hAnsi="Times New Roman" w:cs="Times New Roman"/>
        </w:rPr>
        <w:t>P</w:t>
      </w:r>
      <w:r w:rsidRPr="00301F3F">
        <w:rPr>
          <w:rFonts w:ascii="Times New Roman" w:hAnsi="Times New Roman" w:cs="Times New Roman"/>
        </w:rPr>
        <w:t>lan will include all signage for the entire project using a cohesive palate. Tract 3 may have separate monument signage on its lot.</w:t>
      </w:r>
    </w:p>
    <w:p w14:paraId="4646AA95" w14:textId="77777777" w:rsidR="008B4A98" w:rsidRPr="00301F3F" w:rsidRDefault="008B4A98" w:rsidP="008B4A98">
      <w:pPr>
        <w:pStyle w:val="ListParagraph"/>
        <w:jc w:val="both"/>
        <w:rPr>
          <w:rFonts w:ascii="Times New Roman" w:hAnsi="Times New Roman" w:cs="Times New Roman"/>
        </w:rPr>
      </w:pPr>
    </w:p>
    <w:p w14:paraId="6813881D" w14:textId="28021141" w:rsidR="00986323" w:rsidRPr="00301F3F" w:rsidRDefault="00986323">
      <w:pPr>
        <w:pStyle w:val="ListParagraph"/>
        <w:numPr>
          <w:ilvl w:val="1"/>
          <w:numId w:val="5"/>
        </w:numPr>
        <w:ind w:left="720"/>
        <w:jc w:val="both"/>
        <w:rPr>
          <w:rFonts w:ascii="Times New Roman" w:hAnsi="Times New Roman" w:cs="Times New Roman"/>
        </w:rPr>
      </w:pPr>
      <w:r w:rsidRPr="00301F3F">
        <w:rPr>
          <w:rFonts w:ascii="Times New Roman" w:hAnsi="Times New Roman" w:cs="Times New Roman"/>
        </w:rPr>
        <w:t>A hardscape and landscaping plan will be created for the development. The site development plans will include all landscape and hardscape for the entire project using a cohesive palate.</w:t>
      </w:r>
    </w:p>
    <w:p w14:paraId="29FB5731" w14:textId="77777777" w:rsidR="00B111DF" w:rsidRPr="00301F3F" w:rsidRDefault="00B111DF" w:rsidP="00B111DF">
      <w:pPr>
        <w:pStyle w:val="ListParagraph"/>
        <w:ind w:left="1080"/>
        <w:jc w:val="both"/>
        <w:rPr>
          <w:rFonts w:ascii="Times New Roman" w:hAnsi="Times New Roman" w:cs="Times New Roman"/>
        </w:rPr>
      </w:pPr>
    </w:p>
    <w:p w14:paraId="1D037478" w14:textId="0707B431" w:rsidR="00BF421A" w:rsidRPr="00301F3F" w:rsidRDefault="00986323" w:rsidP="003106E7">
      <w:pPr>
        <w:pStyle w:val="ListParagraph"/>
        <w:numPr>
          <w:ilvl w:val="0"/>
          <w:numId w:val="5"/>
        </w:numPr>
        <w:ind w:left="360"/>
        <w:jc w:val="both"/>
        <w:rPr>
          <w:rFonts w:ascii="Times New Roman" w:hAnsi="Times New Roman" w:cs="Times New Roman"/>
        </w:rPr>
      </w:pPr>
      <w:r w:rsidRPr="00301F3F">
        <w:rPr>
          <w:rFonts w:ascii="Times New Roman" w:hAnsi="Times New Roman" w:cs="Times New Roman"/>
        </w:rPr>
        <w:t>Phasing</w:t>
      </w:r>
      <w:r w:rsidR="003106E7" w:rsidRPr="00301F3F">
        <w:rPr>
          <w:rFonts w:ascii="Times New Roman" w:hAnsi="Times New Roman" w:cs="Times New Roman"/>
        </w:rPr>
        <w:t xml:space="preserve">: </w:t>
      </w:r>
      <w:r w:rsidR="00BF421A" w:rsidRPr="00301F3F">
        <w:rPr>
          <w:rFonts w:ascii="Times New Roman" w:hAnsi="Times New Roman" w:cs="Times New Roman"/>
        </w:rPr>
        <w:t xml:space="preserve">The </w:t>
      </w:r>
      <w:r w:rsidR="00B46B1B" w:rsidRPr="00301F3F">
        <w:rPr>
          <w:rFonts w:ascii="Times New Roman" w:hAnsi="Times New Roman" w:cs="Times New Roman"/>
        </w:rPr>
        <w:t>Multifamily</w:t>
      </w:r>
      <w:r w:rsidR="00A24B1D" w:rsidRPr="00301F3F">
        <w:rPr>
          <w:rFonts w:ascii="Times New Roman" w:hAnsi="Times New Roman" w:cs="Times New Roman"/>
        </w:rPr>
        <w:t xml:space="preserve"> </w:t>
      </w:r>
      <w:r w:rsidR="00BF421A" w:rsidRPr="00301F3F">
        <w:rPr>
          <w:rFonts w:ascii="Times New Roman" w:hAnsi="Times New Roman" w:cs="Times New Roman"/>
        </w:rPr>
        <w:t xml:space="preserve">development </w:t>
      </w:r>
      <w:r w:rsidR="00A24B1D" w:rsidRPr="00301F3F">
        <w:rPr>
          <w:rFonts w:ascii="Times New Roman" w:hAnsi="Times New Roman" w:cs="Times New Roman"/>
        </w:rPr>
        <w:t xml:space="preserve">shall be </w:t>
      </w:r>
      <w:r w:rsidR="00B46B1B" w:rsidRPr="00301F3F">
        <w:rPr>
          <w:rFonts w:ascii="Times New Roman" w:hAnsi="Times New Roman" w:cs="Times New Roman"/>
        </w:rPr>
        <w:t>limited to a</w:t>
      </w:r>
      <w:r w:rsidR="00A24B1D" w:rsidRPr="00301F3F">
        <w:rPr>
          <w:rFonts w:ascii="Times New Roman" w:hAnsi="Times New Roman" w:cs="Times New Roman"/>
        </w:rPr>
        <w:t xml:space="preserve"> maximum of </w:t>
      </w:r>
      <w:r w:rsidR="00A9418D" w:rsidRPr="00301F3F">
        <w:rPr>
          <w:rFonts w:ascii="Times New Roman" w:hAnsi="Times New Roman" w:cs="Times New Roman"/>
        </w:rPr>
        <w:t>50</w:t>
      </w:r>
      <w:r w:rsidR="00A24B1D" w:rsidRPr="00301F3F">
        <w:rPr>
          <w:rFonts w:ascii="Times New Roman" w:hAnsi="Times New Roman" w:cs="Times New Roman"/>
        </w:rPr>
        <w:t>0 units</w:t>
      </w:r>
      <w:r w:rsidR="00674D13" w:rsidRPr="00301F3F">
        <w:rPr>
          <w:rFonts w:ascii="Times New Roman" w:hAnsi="Times New Roman" w:cs="Times New Roman"/>
        </w:rPr>
        <w:t xml:space="preserve">. </w:t>
      </w:r>
      <w:r w:rsidR="00BD56AF" w:rsidRPr="00301F3F">
        <w:rPr>
          <w:rFonts w:ascii="Times New Roman" w:hAnsi="Times New Roman" w:cs="Times New Roman"/>
        </w:rPr>
        <w:t>Developer shall be allowed</w:t>
      </w:r>
      <w:r w:rsidR="00852E61" w:rsidRPr="00301F3F">
        <w:rPr>
          <w:rFonts w:ascii="Times New Roman" w:hAnsi="Times New Roman" w:cs="Times New Roman"/>
        </w:rPr>
        <w:t xml:space="preserve"> </w:t>
      </w:r>
      <w:r w:rsidR="00BD56AF" w:rsidRPr="00301F3F">
        <w:rPr>
          <w:rFonts w:ascii="Times New Roman" w:hAnsi="Times New Roman" w:cs="Times New Roman"/>
        </w:rPr>
        <w:t>to develop a maximum of 250 units for the first phase. Following the first phase, the</w:t>
      </w:r>
      <w:r w:rsidR="00674D13" w:rsidRPr="00301F3F">
        <w:rPr>
          <w:rFonts w:ascii="Times New Roman" w:hAnsi="Times New Roman" w:cs="Times New Roman"/>
        </w:rPr>
        <w:t xml:space="preserve"> developer sh</w:t>
      </w:r>
      <w:r w:rsidR="00BD56AF" w:rsidRPr="00301F3F">
        <w:rPr>
          <w:rFonts w:ascii="Times New Roman" w:hAnsi="Times New Roman" w:cs="Times New Roman"/>
        </w:rPr>
        <w:t>all</w:t>
      </w:r>
      <w:r w:rsidR="00674D13" w:rsidRPr="00301F3F">
        <w:rPr>
          <w:rFonts w:ascii="Times New Roman" w:hAnsi="Times New Roman" w:cs="Times New Roman"/>
        </w:rPr>
        <w:t xml:space="preserve"> </w:t>
      </w:r>
      <w:r w:rsidR="0014680B" w:rsidRPr="00301F3F">
        <w:rPr>
          <w:rFonts w:ascii="Times New Roman" w:hAnsi="Times New Roman" w:cs="Times New Roman"/>
        </w:rPr>
        <w:t>bu</w:t>
      </w:r>
      <w:r w:rsidR="008D3980" w:rsidRPr="00301F3F">
        <w:rPr>
          <w:rFonts w:ascii="Times New Roman" w:hAnsi="Times New Roman" w:cs="Times New Roman"/>
        </w:rPr>
        <w:t xml:space="preserve">ild </w:t>
      </w:r>
      <w:r w:rsidR="00BD56AF" w:rsidRPr="00301F3F">
        <w:rPr>
          <w:rFonts w:ascii="Times New Roman" w:hAnsi="Times New Roman" w:cs="Times New Roman"/>
        </w:rPr>
        <w:t xml:space="preserve">20,000 square feet of </w:t>
      </w:r>
      <w:r w:rsidR="00C964E0" w:rsidRPr="00301F3F">
        <w:rPr>
          <w:rFonts w:ascii="Times New Roman" w:hAnsi="Times New Roman" w:cs="Times New Roman"/>
        </w:rPr>
        <w:t>non-residential</w:t>
      </w:r>
      <w:r w:rsidR="00BD56AF" w:rsidRPr="00301F3F">
        <w:rPr>
          <w:rFonts w:ascii="Times New Roman" w:hAnsi="Times New Roman" w:cs="Times New Roman"/>
        </w:rPr>
        <w:t xml:space="preserve"> prior to constructing any additional multifamily. After meeting the minimum </w:t>
      </w:r>
      <w:r w:rsidR="00C964E0" w:rsidRPr="00301F3F">
        <w:rPr>
          <w:rFonts w:ascii="Times New Roman" w:hAnsi="Times New Roman" w:cs="Times New Roman"/>
        </w:rPr>
        <w:t>non-residential</w:t>
      </w:r>
      <w:r w:rsidR="00BD56AF" w:rsidRPr="00301F3F">
        <w:rPr>
          <w:rFonts w:ascii="Times New Roman" w:hAnsi="Times New Roman" w:cs="Times New Roman"/>
        </w:rPr>
        <w:t xml:space="preserve">, Developer shall construct an additional </w:t>
      </w:r>
      <w:r w:rsidR="00DC7F0A" w:rsidRPr="00301F3F">
        <w:rPr>
          <w:rFonts w:ascii="Times New Roman" w:hAnsi="Times New Roman" w:cs="Times New Roman"/>
        </w:rPr>
        <w:t xml:space="preserve">80 square feet of </w:t>
      </w:r>
      <w:r w:rsidR="00C964E0" w:rsidRPr="00301F3F">
        <w:rPr>
          <w:rFonts w:ascii="Times New Roman" w:hAnsi="Times New Roman" w:cs="Times New Roman"/>
        </w:rPr>
        <w:t>non-residential</w:t>
      </w:r>
      <w:r w:rsidR="00DC7F0A" w:rsidRPr="00301F3F">
        <w:rPr>
          <w:rFonts w:ascii="Times New Roman" w:hAnsi="Times New Roman" w:cs="Times New Roman"/>
        </w:rPr>
        <w:t xml:space="preserve"> for every unit constructed </w:t>
      </w:r>
      <w:r w:rsidR="00BD56AF" w:rsidRPr="00301F3F">
        <w:rPr>
          <w:rFonts w:ascii="Times New Roman" w:hAnsi="Times New Roman" w:cs="Times New Roman"/>
        </w:rPr>
        <w:t>thereafter plus all</w:t>
      </w:r>
      <w:r w:rsidR="00DC7F0A" w:rsidRPr="00301F3F">
        <w:rPr>
          <w:rFonts w:ascii="Times New Roman" w:hAnsi="Times New Roman" w:cs="Times New Roman"/>
        </w:rPr>
        <w:t xml:space="preserve"> </w:t>
      </w:r>
      <w:r w:rsidR="008D3980" w:rsidRPr="00301F3F">
        <w:rPr>
          <w:rFonts w:ascii="Times New Roman" w:hAnsi="Times New Roman" w:cs="Times New Roman"/>
        </w:rPr>
        <w:t xml:space="preserve">the </w:t>
      </w:r>
      <w:r w:rsidR="008B3DAF" w:rsidRPr="00301F3F">
        <w:rPr>
          <w:rFonts w:ascii="Times New Roman" w:hAnsi="Times New Roman" w:cs="Times New Roman"/>
        </w:rPr>
        <w:t xml:space="preserve">infrastructure </w:t>
      </w:r>
      <w:r w:rsidR="00DC7F0A" w:rsidRPr="00301F3F">
        <w:rPr>
          <w:rFonts w:ascii="Times New Roman" w:hAnsi="Times New Roman" w:cs="Times New Roman"/>
        </w:rPr>
        <w:t>to service the Highway Retail</w:t>
      </w:r>
      <w:r w:rsidR="00D316A9" w:rsidRPr="00301F3F">
        <w:rPr>
          <w:rFonts w:ascii="Times New Roman" w:hAnsi="Times New Roman" w:cs="Times New Roman"/>
        </w:rPr>
        <w:t xml:space="preserve"> </w:t>
      </w:r>
      <w:r w:rsidR="00DC7F0A" w:rsidRPr="00301F3F">
        <w:rPr>
          <w:rFonts w:ascii="Times New Roman" w:hAnsi="Times New Roman" w:cs="Times New Roman"/>
        </w:rPr>
        <w:t>District within</w:t>
      </w:r>
      <w:r w:rsidR="0062149E" w:rsidRPr="00301F3F">
        <w:rPr>
          <w:rFonts w:ascii="Times New Roman" w:hAnsi="Times New Roman" w:cs="Times New Roman"/>
        </w:rPr>
        <w:t xml:space="preserve"> 48 months</w:t>
      </w:r>
      <w:r w:rsidR="00DC7F0A" w:rsidRPr="00301F3F">
        <w:rPr>
          <w:rFonts w:ascii="Times New Roman" w:hAnsi="Times New Roman" w:cs="Times New Roman"/>
        </w:rPr>
        <w:t xml:space="preserve"> of the Certificate of </w:t>
      </w:r>
      <w:r w:rsidR="00BD56AF" w:rsidRPr="00301F3F">
        <w:rPr>
          <w:rFonts w:ascii="Times New Roman" w:hAnsi="Times New Roman" w:cs="Times New Roman"/>
        </w:rPr>
        <w:t>Occupancy</w:t>
      </w:r>
      <w:r w:rsidR="00DC7F0A" w:rsidRPr="00301F3F">
        <w:rPr>
          <w:rFonts w:ascii="Times New Roman" w:hAnsi="Times New Roman" w:cs="Times New Roman"/>
        </w:rPr>
        <w:t xml:space="preserve"> </w:t>
      </w:r>
      <w:r w:rsidR="00BD56AF" w:rsidRPr="00301F3F">
        <w:rPr>
          <w:rFonts w:ascii="Times New Roman" w:hAnsi="Times New Roman" w:cs="Times New Roman"/>
        </w:rPr>
        <w:t>of the first phase</w:t>
      </w:r>
      <w:r w:rsidR="00DC7F0A" w:rsidRPr="00301F3F">
        <w:rPr>
          <w:rFonts w:ascii="Times New Roman" w:hAnsi="Times New Roman" w:cs="Times New Roman"/>
        </w:rPr>
        <w:t xml:space="preserve"> of multifamily</w:t>
      </w:r>
      <w:r w:rsidR="0062149E" w:rsidRPr="00301F3F">
        <w:rPr>
          <w:rFonts w:ascii="Times New Roman" w:hAnsi="Times New Roman" w:cs="Times New Roman"/>
        </w:rPr>
        <w:t>.</w:t>
      </w:r>
      <w:r w:rsidR="00CD386B" w:rsidRPr="00301F3F">
        <w:rPr>
          <w:rFonts w:ascii="Times New Roman" w:hAnsi="Times New Roman" w:cs="Times New Roman"/>
        </w:rPr>
        <w:t xml:space="preserve"> </w:t>
      </w:r>
    </w:p>
    <w:p w14:paraId="7AC79766" w14:textId="4FB77BE5" w:rsidR="009E31E8" w:rsidRPr="00301F3F" w:rsidRDefault="009E31E8" w:rsidP="009E31E8">
      <w:pPr>
        <w:jc w:val="both"/>
        <w:rPr>
          <w:rFonts w:ascii="Times New Roman" w:hAnsi="Times New Roman" w:cs="Times New Roman"/>
        </w:rPr>
      </w:pPr>
    </w:p>
    <w:p w14:paraId="2188DDEE" w14:textId="392B126C" w:rsidR="009E31E8" w:rsidRPr="00301F3F" w:rsidRDefault="009E31E8"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3106E7" w:rsidRPr="00301F3F">
        <w:rPr>
          <w:rFonts w:ascii="Times New Roman" w:hAnsi="Times New Roman" w:cs="Times New Roman"/>
          <w:b/>
        </w:rPr>
        <w:t>4</w:t>
      </w:r>
      <w:r w:rsidR="009A5BE0" w:rsidRPr="00301F3F">
        <w:rPr>
          <w:rFonts w:ascii="Times New Roman" w:hAnsi="Times New Roman" w:cs="Times New Roman"/>
          <w:b/>
        </w:rPr>
        <w:t xml:space="preserve">. </w:t>
      </w:r>
      <w:r w:rsidR="00E92CD0" w:rsidRPr="00301F3F">
        <w:rPr>
          <w:rFonts w:ascii="Times New Roman" w:hAnsi="Times New Roman" w:cs="Times New Roman"/>
          <w:b/>
        </w:rPr>
        <w:t>SUBDIVISION OF LAND</w:t>
      </w:r>
    </w:p>
    <w:p w14:paraId="256E2B38" w14:textId="60B9AC70" w:rsidR="00E92CD0" w:rsidRPr="00301F3F" w:rsidRDefault="00E92CD0" w:rsidP="00E92CD0">
      <w:pPr>
        <w:pStyle w:val="lvl8"/>
        <w:spacing w:before="0" w:after="0"/>
        <w:ind w:left="0"/>
        <w:rPr>
          <w:rFonts w:ascii="Times New Roman" w:hAnsi="Times New Roman" w:cs="Times New Roman"/>
          <w:b/>
        </w:rPr>
      </w:pPr>
    </w:p>
    <w:p w14:paraId="4E193DFF" w14:textId="52C12F86" w:rsidR="00E92CD0" w:rsidRPr="00F5088D" w:rsidRDefault="00E92CD0" w:rsidP="00E92CD0">
      <w:pPr>
        <w:pStyle w:val="lvl8"/>
        <w:spacing w:before="0" w:after="0"/>
        <w:ind w:left="0"/>
        <w:rPr>
          <w:rFonts w:ascii="Times New Roman" w:hAnsi="Times New Roman" w:cs="Times New Roman"/>
        </w:rPr>
      </w:pPr>
      <w:r w:rsidRPr="00301F3F">
        <w:rPr>
          <w:rFonts w:ascii="Times New Roman" w:hAnsi="Times New Roman" w:cs="Times New Roman"/>
        </w:rPr>
        <w:t>The subdivision of land in this PD-M District shall be allowed by Chapter 110, Subdivisions, of the City of Bryan Code of Ordinances, with the exceptions or additions to ordinary standards found in this document.</w:t>
      </w:r>
    </w:p>
    <w:p w14:paraId="68CC96C4" w14:textId="7FD24246" w:rsidR="002E70A9" w:rsidRPr="00F5088D" w:rsidRDefault="002E70A9" w:rsidP="008B4A98">
      <w:pPr>
        <w:rPr>
          <w:rFonts w:ascii="Times New Roman" w:hAnsi="Times New Roman" w:cs="Times New Roman"/>
        </w:rPr>
      </w:pPr>
    </w:p>
    <w:p w14:paraId="37B86059" w14:textId="77777777" w:rsidR="00354AEC" w:rsidRPr="00F5088D" w:rsidRDefault="00354AEC" w:rsidP="00977290">
      <w:pPr>
        <w:pStyle w:val="lvl8"/>
        <w:spacing w:before="120" w:after="120"/>
        <w:ind w:left="0"/>
        <w:rPr>
          <w:rFonts w:ascii="Times New Roman" w:hAnsi="Times New Roman" w:cs="Times New Roman"/>
        </w:rPr>
      </w:pPr>
    </w:p>
    <w:sectPr w:rsidR="00354AEC" w:rsidRPr="00F5088D">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crosoft Office User" w:date="2023-04-12T18:34:00Z" w:initials="JEC">
    <w:p w14:paraId="03AB469D" w14:textId="77777777" w:rsidR="00C572D2" w:rsidRDefault="00C572D2" w:rsidP="00A525B0">
      <w:r>
        <w:rPr>
          <w:rStyle w:val="CommentReference"/>
        </w:rPr>
        <w:annotationRef/>
      </w:r>
      <w:r>
        <w:rPr>
          <w:b/>
          <w:bCs/>
          <w:color w:val="000000"/>
          <w:sz w:val="20"/>
          <w:szCs w:val="20"/>
        </w:rPr>
        <w:t>Mick: Our plan shows 8 western lots that are only 215’ deep. To increase to 250’ makes the Lot 2 behind very shallow.</w:t>
      </w:r>
      <w:r>
        <w:rPr>
          <w:color w:val="000000"/>
          <w:sz w:val="20"/>
          <w:szCs w:val="20"/>
        </w:rPr>
        <w:t xml:space="preserve"> </w:t>
      </w:r>
    </w:p>
  </w:comment>
  <w:comment w:id="8" w:author="Microsoft Office User" w:date="2023-04-12T18:35:00Z" w:initials="JEC">
    <w:p w14:paraId="378B0C75" w14:textId="77777777" w:rsidR="00C572D2" w:rsidRDefault="00C572D2" w:rsidP="002C0F2B">
      <w:r>
        <w:rPr>
          <w:rStyle w:val="CommentReference"/>
        </w:rPr>
        <w:annotationRef/>
      </w:r>
      <w:r>
        <w:rPr>
          <w:b/>
          <w:bCs/>
          <w:color w:val="000000"/>
          <w:sz w:val="20"/>
          <w:szCs w:val="20"/>
        </w:rPr>
        <w:t>Mick: Can power line easements contribute?</w:t>
      </w:r>
      <w:r>
        <w:rPr>
          <w:color w:val="000000"/>
          <w:sz w:val="20"/>
          <w:szCs w:val="20"/>
        </w:rPr>
        <w:t xml:space="preserve"> </w:t>
      </w:r>
    </w:p>
  </w:comment>
  <w:comment w:id="9" w:author="Microsoft Office User" w:date="2023-04-12T18:36:00Z" w:initials="JEC">
    <w:p w14:paraId="7BEAC94C" w14:textId="77777777" w:rsidR="00C572D2" w:rsidRDefault="00C572D2" w:rsidP="00BF232D">
      <w:r>
        <w:rPr>
          <w:rStyle w:val="CommentReference"/>
        </w:rPr>
        <w:annotationRef/>
      </w:r>
      <w:r>
        <w:rPr>
          <w:color w:val="000000"/>
          <w:sz w:val="20"/>
          <w:szCs w:val="20"/>
        </w:rPr>
        <w:t xml:space="preserve">Mick: This assumes surface parked, multiple building MF plan. Any structured parked plan will not comply. We can provide vertical and/or horizontal articulation at that 250 ft. interval to break up the appearance.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B469D" w15:done="0"/>
  <w15:commentEx w15:paraId="378B0C75" w15:done="0"/>
  <w15:commentEx w15:paraId="7BEAC9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7837" w16cex:dateUtc="2023-04-12T16:34:00Z"/>
  <w16cex:commentExtensible w16cex:durableId="27E1785D" w16cex:dateUtc="2023-04-12T16:35:00Z"/>
  <w16cex:commentExtensible w16cex:durableId="27E178BA" w16cex:dateUtc="2023-04-12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B469D" w16cid:durableId="27E17837"/>
  <w16cid:commentId w16cid:paraId="378B0C75" w16cid:durableId="27E1785D"/>
  <w16cid:commentId w16cid:paraId="7BEAC94C" w16cid:durableId="27E178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BBCE" w14:textId="77777777" w:rsidR="008B5A84" w:rsidRDefault="008B5A84" w:rsidP="00386D8D">
      <w:r>
        <w:separator/>
      </w:r>
    </w:p>
  </w:endnote>
  <w:endnote w:type="continuationSeparator" w:id="0">
    <w:p w14:paraId="20F5485C" w14:textId="77777777" w:rsidR="008B5A84" w:rsidRDefault="008B5A84" w:rsidP="00386D8D">
      <w:r>
        <w:continuationSeparator/>
      </w:r>
    </w:p>
  </w:endnote>
  <w:endnote w:type="continuationNotice" w:id="1">
    <w:p w14:paraId="11137BCF" w14:textId="77777777" w:rsidR="008B5A84" w:rsidRDefault="008B5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26684"/>
      <w:docPartObj>
        <w:docPartGallery w:val="Page Numbers (Bottom of Page)"/>
        <w:docPartUnique/>
      </w:docPartObj>
    </w:sdtPr>
    <w:sdtEndPr>
      <w:rPr>
        <w:noProof/>
      </w:rPr>
    </w:sdtEndPr>
    <w:sdtContent>
      <w:p w14:paraId="3338E2F6" w14:textId="2FBDE8F1" w:rsidR="001E4008" w:rsidRDefault="001E4008" w:rsidP="00977290">
        <w:pPr>
          <w:pStyle w:val="Footer"/>
          <w:jc w:val="center"/>
        </w:pPr>
        <w:r>
          <w:fldChar w:fldCharType="begin"/>
        </w:r>
        <w:r>
          <w:instrText xml:space="preserve"> PAGE   \* MERGEFORMAT </w:instrText>
        </w:r>
        <w:r>
          <w:fldChar w:fldCharType="separate"/>
        </w:r>
        <w:r w:rsidR="00990F03">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0BC5" w14:textId="77777777" w:rsidR="008B5A84" w:rsidRDefault="008B5A84" w:rsidP="00386D8D">
      <w:r>
        <w:separator/>
      </w:r>
    </w:p>
  </w:footnote>
  <w:footnote w:type="continuationSeparator" w:id="0">
    <w:p w14:paraId="2B42AEEF" w14:textId="77777777" w:rsidR="008B5A84" w:rsidRDefault="008B5A84" w:rsidP="00386D8D">
      <w:r>
        <w:continuationSeparator/>
      </w:r>
    </w:p>
  </w:footnote>
  <w:footnote w:type="continuationNotice" w:id="1">
    <w:p w14:paraId="3529363D" w14:textId="77777777" w:rsidR="008B5A84" w:rsidRDefault="008B5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98E" w14:textId="797F6265" w:rsidR="001E4008" w:rsidRPr="004C02C3" w:rsidRDefault="00000000" w:rsidP="00602BF7">
    <w:pPr>
      <w:pStyle w:val="Header"/>
      <w:jc w:val="right"/>
      <w:rPr>
        <w:rFonts w:ascii="Times New Roman" w:hAnsi="Times New Roman" w:cs="Times New Roman"/>
        <w:sz w:val="26"/>
        <w:szCs w:val="26"/>
      </w:rPr>
    </w:pPr>
    <w:sdt>
      <w:sdtPr>
        <w:rPr>
          <w:sz w:val="28"/>
          <w:szCs w:val="28"/>
        </w:rPr>
        <w:id w:val="830257964"/>
        <w:docPartObj>
          <w:docPartGallery w:val="Watermarks"/>
          <w:docPartUnique/>
        </w:docPartObj>
      </w:sdtPr>
      <w:sdtContent>
        <w:r w:rsidR="008B5A84">
          <w:rPr>
            <w:noProof/>
            <w:sz w:val="28"/>
            <w:szCs w:val="28"/>
          </w:rPr>
          <w:pict w14:anchorId="24EB5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E4008" w:rsidRPr="004C02C3">
      <w:rPr>
        <w:rFonts w:ascii="Times New Roman" w:hAnsi="Times New Roman" w:cs="Times New Roman"/>
        <w:sz w:val="26"/>
        <w:szCs w:val="26"/>
      </w:rPr>
      <w:fldChar w:fldCharType="begin"/>
    </w:r>
    <w:r w:rsidR="001E4008" w:rsidRPr="004C02C3">
      <w:rPr>
        <w:rFonts w:ascii="Times New Roman" w:hAnsi="Times New Roman" w:cs="Times New Roman"/>
        <w:sz w:val="26"/>
        <w:szCs w:val="26"/>
      </w:rPr>
      <w:instrText xml:space="preserve"> CREATEDATE  \* MERGEFORMAT </w:instrText>
    </w:r>
    <w:r w:rsidR="001E4008" w:rsidRPr="004C02C3">
      <w:rPr>
        <w:rFonts w:ascii="Times New Roman" w:hAnsi="Times New Roman" w:cs="Times New Roman"/>
        <w:sz w:val="26"/>
        <w:szCs w:val="26"/>
      </w:rPr>
      <w:fldChar w:fldCharType="separate"/>
    </w:r>
    <w:r w:rsidR="001E4008">
      <w:rPr>
        <w:rFonts w:ascii="Times New Roman" w:hAnsi="Times New Roman" w:cs="Times New Roman"/>
        <w:noProof/>
        <w:sz w:val="26"/>
        <w:szCs w:val="26"/>
      </w:rPr>
      <w:t>2/13/2023 5:04:00 PM</w:t>
    </w:r>
    <w:r w:rsidR="001E4008" w:rsidRPr="004C02C3">
      <w:rPr>
        <w:rFonts w:ascii="Times New Roman" w:hAnsi="Times New Roman" w:cs="Times New Roman"/>
        <w:sz w:val="26"/>
        <w:szCs w:val="26"/>
      </w:rPr>
      <w:fldChar w:fldCharType="end"/>
    </w:r>
  </w:p>
  <w:p w14:paraId="3396221A" w14:textId="4D9E53D0" w:rsidR="001E4008" w:rsidRPr="004C02C3" w:rsidRDefault="001E4008"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Proposed Development Plan:</w:t>
    </w:r>
  </w:p>
  <w:p w14:paraId="0DA5FC4A" w14:textId="2A528994" w:rsidR="001E4008" w:rsidRPr="004C02C3" w:rsidRDefault="001E4008"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Carter’s Creek Town Center Planned Development – Mixed Use District (PD-M)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26AAC2D0"/>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80B889B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45023B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DB6A186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0B801E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71FE7A4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292CE88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FA06786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372845E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742360"/>
    <w:multiLevelType w:val="hybridMultilevel"/>
    <w:tmpl w:val="BB1EF7AE"/>
    <w:lvl w:ilvl="0" w:tplc="04090019">
      <w:start w:val="1"/>
      <w:numFmt w:val="lowerLetter"/>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0" w15:restartNumberingAfterBreak="0">
    <w:nsid w:val="0AFC13D0"/>
    <w:multiLevelType w:val="hybridMultilevel"/>
    <w:tmpl w:val="B34C1B8C"/>
    <w:lvl w:ilvl="0" w:tplc="FFFFFFFF">
      <w:start w:val="1"/>
      <w:numFmt w:val="lowerRoman"/>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1" w15:restartNumberingAfterBreak="0">
    <w:nsid w:val="0BF31669"/>
    <w:multiLevelType w:val="multilevel"/>
    <w:tmpl w:val="C52E0264"/>
    <w:styleLink w:val="CrowleyStyle"/>
    <w:lvl w:ilvl="0">
      <w:start w:val="1"/>
      <w:numFmt w:val="upperRoman"/>
      <w:lvlText w:val="ARTICLE %1"/>
      <w:lvlJc w:val="left"/>
      <w:pPr>
        <w:ind w:left="1296" w:hanging="1296"/>
      </w:pPr>
      <w:rPr>
        <w:rFonts w:ascii="Calibri" w:hAnsi="Calibri" w:hint="default"/>
        <w:b/>
        <w:i w:val="0"/>
        <w:color w:val="0070C0"/>
        <w:sz w:val="28"/>
      </w:rPr>
    </w:lvl>
    <w:lvl w:ilvl="1">
      <w:start w:val="1"/>
      <w:numFmt w:val="decimal"/>
      <w:lvlText w:val="DIVISION %2"/>
      <w:lvlJc w:val="left"/>
      <w:pPr>
        <w:ind w:left="1728" w:hanging="1008"/>
      </w:pPr>
      <w:rPr>
        <w:rFonts w:ascii="Calibri" w:hAnsi="Calibri" w:hint="default"/>
        <w:b/>
        <w:i w:val="0"/>
        <w:sz w:val="24"/>
      </w:rPr>
    </w:lvl>
    <w:lvl w:ilvl="2">
      <w:start w:val="1"/>
      <w:numFmt w:val="lowerLetter"/>
      <w:lvlText w:val="(%3)"/>
      <w:lvlJc w:val="left"/>
      <w:pPr>
        <w:tabs>
          <w:tab w:val="num" w:pos="1728"/>
        </w:tabs>
        <w:ind w:left="2160" w:hanging="432"/>
      </w:pPr>
      <w:rPr>
        <w:rFonts w:ascii="Calibri" w:hAnsi="Calibri" w:hint="default"/>
        <w:sz w:val="22"/>
      </w:rPr>
    </w:lvl>
    <w:lvl w:ilvl="3">
      <w:start w:val="1"/>
      <w:numFmt w:val="decimal"/>
      <w:lvlText w:val="(%4)"/>
      <w:lvlJc w:val="left"/>
      <w:pPr>
        <w:tabs>
          <w:tab w:val="num" w:pos="2160"/>
        </w:tabs>
        <w:ind w:left="2592" w:hanging="432"/>
      </w:pPr>
      <w:rPr>
        <w:rFonts w:ascii="Calibri" w:hAnsi="Calibri" w:hint="default"/>
        <w:sz w:val="22"/>
      </w:rPr>
    </w:lvl>
    <w:lvl w:ilvl="4">
      <w:start w:val="1"/>
      <w:numFmt w:val="lowerLetter"/>
      <w:lvlText w:val="%5."/>
      <w:lvlJc w:val="left"/>
      <w:pPr>
        <w:tabs>
          <w:tab w:val="num" w:pos="2592"/>
        </w:tabs>
        <w:ind w:left="3024" w:hanging="432"/>
      </w:pPr>
      <w:rPr>
        <w:rFonts w:ascii="Calibri" w:hAnsi="Calibri" w:hint="default"/>
        <w:sz w:val="22"/>
      </w:rPr>
    </w:lvl>
    <w:lvl w:ilvl="5">
      <w:start w:val="1"/>
      <w:numFmt w:val="lowerRoman"/>
      <w:lvlText w:val="(%6)"/>
      <w:lvlJc w:val="left"/>
      <w:pPr>
        <w:ind w:left="3456" w:hanging="504"/>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385B87"/>
    <w:multiLevelType w:val="hybridMultilevel"/>
    <w:tmpl w:val="07E06A94"/>
    <w:lvl w:ilvl="0" w:tplc="FFFFFFFF">
      <w:start w:val="1"/>
      <w:numFmt w:val="bullet"/>
      <w:lvlText w:val=""/>
      <w:lvlJc w:val="left"/>
      <w:pPr>
        <w:ind w:left="1987" w:hanging="360"/>
      </w:pPr>
      <w:rPr>
        <w:rFonts w:ascii="Symbol" w:hAnsi="Symbol" w:hint="default"/>
      </w:rPr>
    </w:lvl>
    <w:lvl w:ilvl="1" w:tplc="FFFFFFFF" w:tentative="1">
      <w:start w:val="1"/>
      <w:numFmt w:val="bullet"/>
      <w:lvlText w:val="o"/>
      <w:lvlJc w:val="left"/>
      <w:pPr>
        <w:ind w:left="2707" w:hanging="360"/>
      </w:pPr>
      <w:rPr>
        <w:rFonts w:ascii="Courier New" w:hAnsi="Courier New" w:cs="Courier New" w:hint="default"/>
      </w:rPr>
    </w:lvl>
    <w:lvl w:ilvl="2" w:tplc="FFFFFFFF" w:tentative="1">
      <w:start w:val="1"/>
      <w:numFmt w:val="bullet"/>
      <w:lvlText w:val=""/>
      <w:lvlJc w:val="left"/>
      <w:pPr>
        <w:ind w:left="3427" w:hanging="360"/>
      </w:pPr>
      <w:rPr>
        <w:rFonts w:ascii="Wingdings" w:hAnsi="Wingdings" w:hint="default"/>
      </w:rPr>
    </w:lvl>
    <w:lvl w:ilvl="3" w:tplc="0409000F">
      <w:start w:val="1"/>
      <w:numFmt w:val="decimal"/>
      <w:lvlText w:val="%4."/>
      <w:lvlJc w:val="left"/>
      <w:pPr>
        <w:ind w:left="2707" w:hanging="360"/>
      </w:pPr>
    </w:lvl>
    <w:lvl w:ilvl="4" w:tplc="FFFFFFFF" w:tentative="1">
      <w:start w:val="1"/>
      <w:numFmt w:val="bullet"/>
      <w:lvlText w:val="o"/>
      <w:lvlJc w:val="left"/>
      <w:pPr>
        <w:ind w:left="4867" w:hanging="360"/>
      </w:pPr>
      <w:rPr>
        <w:rFonts w:ascii="Courier New" w:hAnsi="Courier New" w:cs="Courier New" w:hint="default"/>
      </w:rPr>
    </w:lvl>
    <w:lvl w:ilvl="5" w:tplc="FFFFFFFF" w:tentative="1">
      <w:start w:val="1"/>
      <w:numFmt w:val="bullet"/>
      <w:lvlText w:val=""/>
      <w:lvlJc w:val="left"/>
      <w:pPr>
        <w:ind w:left="5587" w:hanging="360"/>
      </w:pPr>
      <w:rPr>
        <w:rFonts w:ascii="Wingdings" w:hAnsi="Wingdings" w:hint="default"/>
      </w:rPr>
    </w:lvl>
    <w:lvl w:ilvl="6" w:tplc="FFFFFFFF" w:tentative="1">
      <w:start w:val="1"/>
      <w:numFmt w:val="bullet"/>
      <w:lvlText w:val=""/>
      <w:lvlJc w:val="left"/>
      <w:pPr>
        <w:ind w:left="6307" w:hanging="360"/>
      </w:pPr>
      <w:rPr>
        <w:rFonts w:ascii="Symbol" w:hAnsi="Symbol" w:hint="default"/>
      </w:rPr>
    </w:lvl>
    <w:lvl w:ilvl="7" w:tplc="FFFFFFFF" w:tentative="1">
      <w:start w:val="1"/>
      <w:numFmt w:val="bullet"/>
      <w:lvlText w:val="o"/>
      <w:lvlJc w:val="left"/>
      <w:pPr>
        <w:ind w:left="7027" w:hanging="360"/>
      </w:pPr>
      <w:rPr>
        <w:rFonts w:ascii="Courier New" w:hAnsi="Courier New" w:cs="Courier New" w:hint="default"/>
      </w:rPr>
    </w:lvl>
    <w:lvl w:ilvl="8" w:tplc="FFFFFFFF" w:tentative="1">
      <w:start w:val="1"/>
      <w:numFmt w:val="bullet"/>
      <w:lvlText w:val=""/>
      <w:lvlJc w:val="left"/>
      <w:pPr>
        <w:ind w:left="7747" w:hanging="360"/>
      </w:pPr>
      <w:rPr>
        <w:rFonts w:ascii="Wingdings" w:hAnsi="Wingdings" w:hint="default"/>
      </w:rPr>
    </w:lvl>
  </w:abstractNum>
  <w:abstractNum w:abstractNumId="13" w15:restartNumberingAfterBreak="0">
    <w:nsid w:val="10926D8E"/>
    <w:multiLevelType w:val="hybridMultilevel"/>
    <w:tmpl w:val="559E1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E7DF9"/>
    <w:multiLevelType w:val="multilevel"/>
    <w:tmpl w:val="18BEB7B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heme="minorHAnsi" w:hAnsi="Times New Roman" w:cs="Times New Roman"/>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8AD6856"/>
    <w:multiLevelType w:val="hybridMultilevel"/>
    <w:tmpl w:val="FF4E03D2"/>
    <w:lvl w:ilvl="0" w:tplc="15B6692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B3916D7"/>
    <w:multiLevelType w:val="hybridMultilevel"/>
    <w:tmpl w:val="D848D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485D7A"/>
    <w:multiLevelType w:val="multilevel"/>
    <w:tmpl w:val="CC98893A"/>
    <w:styleLink w:val="SunriseFBC"/>
    <w:lvl w:ilvl="0">
      <w:start w:val="1"/>
      <w:numFmt w:val="decimal"/>
      <w:lvlText w:val="%1.0"/>
      <w:lvlJc w:val="left"/>
      <w:pPr>
        <w:ind w:left="5760" w:hanging="720"/>
      </w:pPr>
      <w:rPr>
        <w:rFonts w:ascii="Calibri" w:hAnsi="Calibri" w:hint="default"/>
        <w:b/>
        <w:color w:val="44546A" w:themeColor="text2"/>
        <w:sz w:val="28"/>
      </w:rPr>
    </w:lvl>
    <w:lvl w:ilvl="1">
      <w:start w:val="1"/>
      <w:numFmt w:val="decimal"/>
      <w:lvlText w:val="%1.%2"/>
      <w:lvlJc w:val="left"/>
      <w:pPr>
        <w:ind w:left="6480" w:hanging="720"/>
      </w:pPr>
      <w:rPr>
        <w:rFonts w:ascii="Calibri" w:hAnsi="Calibri" w:hint="default"/>
        <w:b/>
        <w:sz w:val="24"/>
      </w:rPr>
    </w:lvl>
    <w:lvl w:ilvl="2">
      <w:start w:val="1"/>
      <w:numFmt w:val="lowerLetter"/>
      <w:lvlText w:val="(%3)"/>
      <w:lvlJc w:val="left"/>
      <w:pPr>
        <w:ind w:left="7200" w:hanging="720"/>
      </w:pPr>
      <w:rPr>
        <w:rFonts w:ascii="Calibri" w:eastAsia="Calibri" w:hAnsi="Calibri" w:cs="Calibri" w:hint="default"/>
        <w:b/>
        <w:sz w:val="22"/>
      </w:rPr>
    </w:lvl>
    <w:lvl w:ilvl="3">
      <w:start w:val="1"/>
      <w:numFmt w:val="decimal"/>
      <w:lvlText w:val="%4."/>
      <w:lvlJc w:val="left"/>
      <w:pPr>
        <w:ind w:left="7920" w:hanging="720"/>
      </w:pPr>
      <w:rPr>
        <w:rFonts w:ascii="Calibri" w:hAnsi="Calibri" w:hint="default"/>
        <w:sz w:val="22"/>
      </w:rPr>
    </w:lvl>
    <w:lvl w:ilvl="4">
      <w:start w:val="1"/>
      <w:numFmt w:val="lowerRoman"/>
      <w:lvlText w:val="%5."/>
      <w:lvlJc w:val="left"/>
      <w:pPr>
        <w:ind w:left="9000" w:hanging="1080"/>
      </w:pPr>
      <w:rPr>
        <w:rFonts w:ascii="Calibri" w:hAnsi="Calibri" w:hint="default"/>
        <w:sz w:val="22"/>
      </w:rPr>
    </w:lvl>
    <w:lvl w:ilvl="5">
      <w:start w:val="1"/>
      <w:numFmt w:val="decimal"/>
      <w:lvlText w:val="%1.%2.%3.%4.%5.%6"/>
      <w:lvlJc w:val="left"/>
      <w:pPr>
        <w:ind w:left="972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240" w:hanging="1440"/>
      </w:pPr>
      <w:rPr>
        <w:rFonts w:hint="default"/>
      </w:rPr>
    </w:lvl>
  </w:abstractNum>
  <w:abstractNum w:abstractNumId="18" w15:restartNumberingAfterBreak="0">
    <w:nsid w:val="1E0A2546"/>
    <w:multiLevelType w:val="hybridMultilevel"/>
    <w:tmpl w:val="5FDAA6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3E0333"/>
    <w:multiLevelType w:val="hybridMultilevel"/>
    <w:tmpl w:val="B32C3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13508"/>
    <w:multiLevelType w:val="hybridMultilevel"/>
    <w:tmpl w:val="515C9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1764178"/>
    <w:multiLevelType w:val="multilevel"/>
    <w:tmpl w:val="4204257A"/>
    <w:styleLink w:val="Crowely"/>
    <w:lvl w:ilvl="0">
      <w:start w:val="6"/>
      <w:numFmt w:val="upperRoman"/>
      <w:lvlText w:val="Article %1"/>
      <w:lvlJc w:val="left"/>
      <w:pPr>
        <w:ind w:left="864" w:hanging="864"/>
      </w:pPr>
      <w:rPr>
        <w:rFonts w:hint="default"/>
      </w:rPr>
    </w:lvl>
    <w:lvl w:ilvl="1">
      <w:start w:val="1"/>
      <w:numFmt w:val="decimal"/>
      <w:lvlText w:val="Division %2"/>
      <w:lvlJc w:val="left"/>
      <w:pPr>
        <w:ind w:left="1152" w:hanging="432"/>
      </w:pPr>
      <w:rPr>
        <w:rFonts w:hint="default"/>
      </w:rPr>
    </w:lvl>
    <w:lvl w:ilvl="2">
      <w:start w:val="1"/>
      <w:numFmt w:val="lowerLetter"/>
      <w:lvlText w:val="(%3)"/>
      <w:lvlJc w:val="left"/>
      <w:pPr>
        <w:tabs>
          <w:tab w:val="num" w:pos="1152"/>
        </w:tabs>
        <w:ind w:left="1584" w:hanging="432"/>
      </w:pPr>
      <w:rPr>
        <w:rFonts w:hint="default"/>
      </w:rPr>
    </w:lvl>
    <w:lvl w:ilvl="3">
      <w:start w:val="1"/>
      <w:numFmt w:val="decimal"/>
      <w:lvlText w:val="(%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448" w:hanging="432"/>
      </w:pPr>
      <w:rPr>
        <w:rFonts w:hint="default"/>
      </w:rPr>
    </w:lvl>
    <w:lvl w:ilvl="5">
      <w:start w:val="1"/>
      <w:numFmt w:val="lowerRoman"/>
      <w:lvlText w:val="(%6)"/>
      <w:lvlJc w:val="left"/>
      <w:pPr>
        <w:tabs>
          <w:tab w:val="num" w:pos="2448"/>
        </w:tabs>
        <w:ind w:left="2880" w:hanging="432"/>
      </w:pPr>
      <w:rPr>
        <w:rFonts w:hint="default"/>
      </w:rPr>
    </w:lvl>
    <w:lvl w:ilvl="6">
      <w:start w:val="1"/>
      <w:numFmt w:val="decimal"/>
      <w:lvlText w:val="%7."/>
      <w:lvlJc w:val="left"/>
      <w:pPr>
        <w:ind w:left="3456" w:hanging="576"/>
      </w:pPr>
      <w:rPr>
        <w:rFonts w:hint="default"/>
      </w:rPr>
    </w:lvl>
    <w:lvl w:ilvl="7">
      <w:start w:val="1"/>
      <w:numFmt w:val="lowerLetter"/>
      <w:lvlText w:val="%8."/>
      <w:lvlJc w:val="left"/>
      <w:pPr>
        <w:ind w:left="4032" w:hanging="576"/>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5201FD"/>
    <w:multiLevelType w:val="hybridMultilevel"/>
    <w:tmpl w:val="D4D233A2"/>
    <w:lvl w:ilvl="0" w:tplc="04090019">
      <w:start w:val="1"/>
      <w:numFmt w:val="lowerLetter"/>
      <w:lvlText w:val="%1."/>
      <w:lvlJc w:val="left"/>
      <w:pPr>
        <w:ind w:left="3607" w:hanging="360"/>
      </w:pPr>
      <w:rPr>
        <w:rFonts w:hint="default"/>
      </w:rPr>
    </w:lvl>
    <w:lvl w:ilvl="1" w:tplc="04090011">
      <w:start w:val="1"/>
      <w:numFmt w:val="decimal"/>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23" w15:restartNumberingAfterBreak="0">
    <w:nsid w:val="36B03DD2"/>
    <w:multiLevelType w:val="hybridMultilevel"/>
    <w:tmpl w:val="D67E5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C2DB2"/>
    <w:multiLevelType w:val="hybridMultilevel"/>
    <w:tmpl w:val="02C221C2"/>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B">
      <w:start w:val="1"/>
      <w:numFmt w:val="lowerRoman"/>
      <w:lvlText w:val="%3."/>
      <w:lvlJc w:val="righ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5" w15:restartNumberingAfterBreak="0">
    <w:nsid w:val="3B432AA6"/>
    <w:multiLevelType w:val="multilevel"/>
    <w:tmpl w:val="4CB400D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F7E7C0B"/>
    <w:multiLevelType w:val="multilevel"/>
    <w:tmpl w:val="E4BA3D9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202DDB"/>
    <w:multiLevelType w:val="multilevel"/>
    <w:tmpl w:val="EA9CF27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5465AA"/>
    <w:multiLevelType w:val="multilevel"/>
    <w:tmpl w:val="E3747E98"/>
    <w:lvl w:ilvl="0">
      <w:start w:val="1"/>
      <w:numFmt w:val="upperLetter"/>
      <w:lvlText w:val="%1."/>
      <w:lvlJc w:val="left"/>
      <w:pPr>
        <w:ind w:left="2790" w:hanging="360"/>
      </w:pPr>
      <w:rPr>
        <w:b w:val="0"/>
        <w:bCs w:val="0"/>
      </w:r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595FEE"/>
    <w:multiLevelType w:val="multilevel"/>
    <w:tmpl w:val="4CB400D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7F2B06"/>
    <w:multiLevelType w:val="multilevel"/>
    <w:tmpl w:val="43AC76BC"/>
    <w:lvl w:ilvl="0">
      <w:start w:val="4"/>
      <w:numFmt w:val="decimal"/>
      <w:pStyle w:val="Style1"/>
      <w:lvlText w:val="Article %1:"/>
      <w:lvlJc w:val="left"/>
      <w:pPr>
        <w:ind w:left="864" w:hanging="864"/>
      </w:pPr>
      <w:rPr>
        <w:rFonts w:hint="default"/>
        <w:b/>
        <w:i w:val="0"/>
        <w:caps/>
        <w:sz w:val="28"/>
        <w:szCs w:val="24"/>
      </w:rPr>
    </w:lvl>
    <w:lvl w:ilvl="1">
      <w:start w:val="55"/>
      <w:numFmt w:val="decimal"/>
      <w:pStyle w:val="Level2"/>
      <w:lvlText w:val="106.%2"/>
      <w:lvlJc w:val="left"/>
      <w:pPr>
        <w:ind w:left="576" w:hanging="576"/>
      </w:pPr>
    </w:lvl>
    <w:lvl w:ilvl="2">
      <w:start w:val="1"/>
      <w:numFmt w:val="upperLetter"/>
      <w:pStyle w:val="Level3"/>
      <w:lvlText w:val="%3."/>
      <w:lvlJc w:val="left"/>
      <w:pPr>
        <w:ind w:left="1224" w:hanging="648"/>
      </w:pPr>
      <w:rPr>
        <w:rFonts w:hint="default"/>
        <w:sz w:val="24"/>
      </w:rPr>
    </w:lvl>
    <w:lvl w:ilvl="3">
      <w:start w:val="1"/>
      <w:numFmt w:val="decimal"/>
      <w:pStyle w:val="Level4"/>
      <w:lvlText w:val="(%4)"/>
      <w:lvlJc w:val="left"/>
      <w:pPr>
        <w:ind w:left="1584" w:hanging="360"/>
      </w:pPr>
      <w:rPr>
        <w:rFonts w:hint="default"/>
        <w:b w:val="0"/>
        <w:bCs/>
      </w:rPr>
    </w:lvl>
    <w:lvl w:ilvl="4">
      <w:start w:val="1"/>
      <w:numFmt w:val="lowerLetter"/>
      <w:pStyle w:val="Level5"/>
      <w:lvlText w:val="%5."/>
      <w:lvlJc w:val="left"/>
      <w:pPr>
        <w:ind w:left="2016" w:hanging="432"/>
      </w:pPr>
      <w:rPr>
        <w:rFonts w:hint="default"/>
        <w:b w:val="0"/>
        <w:bCs/>
      </w:rPr>
    </w:lvl>
    <w:lvl w:ilvl="5">
      <w:start w:val="1"/>
      <w:numFmt w:val="decimal"/>
      <w:pStyle w:val="Level6"/>
      <w:lvlText w:val="%6."/>
      <w:lvlJc w:val="left"/>
      <w:pPr>
        <w:tabs>
          <w:tab w:val="num" w:pos="2448"/>
        </w:tabs>
        <w:ind w:left="2448" w:hanging="432"/>
      </w:pPr>
      <w:rPr>
        <w:rFonts w:hint="default"/>
        <w:b w:val="0"/>
        <w:bCs/>
      </w:rPr>
    </w:lvl>
    <w:lvl w:ilvl="6">
      <w:start w:val="1"/>
      <w:numFmt w:val="lowerRoman"/>
      <w:pStyle w:val="list1"/>
      <w:lvlText w:val="%7."/>
      <w:lvlJc w:val="left"/>
      <w:pPr>
        <w:ind w:left="2880" w:hanging="432"/>
      </w:pPr>
      <w:rPr>
        <w:rFonts w:hint="default"/>
      </w:rPr>
    </w:lvl>
    <w:lvl w:ilvl="7">
      <w:start w:val="1"/>
      <w:numFmt w:val="lowerRoman"/>
      <w:lvlText w:val="%8."/>
      <w:lvlJc w:val="left"/>
      <w:pPr>
        <w:tabs>
          <w:tab w:val="num" w:pos="3240"/>
        </w:tabs>
        <w:ind w:left="3528" w:hanging="288"/>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C213E4"/>
    <w:multiLevelType w:val="multilevel"/>
    <w:tmpl w:val="C1987A8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FC317F"/>
    <w:multiLevelType w:val="hybridMultilevel"/>
    <w:tmpl w:val="D826B9BA"/>
    <w:lvl w:ilvl="0" w:tplc="04090019">
      <w:start w:val="1"/>
      <w:numFmt w:val="lowerLetter"/>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33" w15:restartNumberingAfterBreak="0">
    <w:nsid w:val="51683736"/>
    <w:multiLevelType w:val="multilevel"/>
    <w:tmpl w:val="97E247D8"/>
    <w:lvl w:ilvl="0">
      <w:start w:val="1"/>
      <w:numFmt w:val="upperLetter"/>
      <w:lvlText w:val="%1."/>
      <w:lvlJc w:val="left"/>
      <w:pPr>
        <w:ind w:left="720" w:hanging="360"/>
      </w:pPr>
      <w:rPr>
        <w:rFonts w:hint="default"/>
        <w:b w:val="0"/>
        <w:bCs/>
        <w:color w:val="595959" w:themeColor="text1" w:themeTint="A6"/>
      </w:rPr>
    </w:lvl>
    <w:lvl w:ilvl="1">
      <w:start w:val="1"/>
      <w:numFmt w:val="decimal"/>
      <w:lvlText w:val="%2."/>
      <w:lvlJc w:val="left"/>
      <w:pPr>
        <w:ind w:left="1440" w:hanging="360"/>
      </w:pPr>
      <w:rPr>
        <w:rFonts w:hint="default"/>
        <w:b w:val="0"/>
        <w:bCs w:val="0"/>
        <w:i w:val="0"/>
        <w:i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A412F21"/>
    <w:multiLevelType w:val="hybridMultilevel"/>
    <w:tmpl w:val="7656423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5" w15:restartNumberingAfterBreak="0">
    <w:nsid w:val="60F42CA0"/>
    <w:multiLevelType w:val="hybridMultilevel"/>
    <w:tmpl w:val="560C6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C40BB"/>
    <w:multiLevelType w:val="hybridMultilevel"/>
    <w:tmpl w:val="1EE80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F0C3E"/>
    <w:multiLevelType w:val="hybridMultilevel"/>
    <w:tmpl w:val="A45E2BBE"/>
    <w:lvl w:ilvl="0" w:tplc="6486DD6E">
      <w:start w:val="1"/>
      <w:numFmt w:val="upperLetter"/>
      <w:lvlText w:val="%1."/>
      <w:lvlJc w:val="left"/>
      <w:pPr>
        <w:ind w:left="360" w:hanging="360"/>
      </w:pPr>
      <w:rPr>
        <w:rFonts w:hint="default"/>
        <w:sz w:val="14"/>
        <w:szCs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0886AB8"/>
    <w:multiLevelType w:val="multilevel"/>
    <w:tmpl w:val="0AAEF9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50B0491"/>
    <w:multiLevelType w:val="hybridMultilevel"/>
    <w:tmpl w:val="0640205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73E6211"/>
    <w:multiLevelType w:val="multilevel"/>
    <w:tmpl w:val="BE66013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1" w15:restartNumberingAfterBreak="0">
    <w:nsid w:val="7F4F5753"/>
    <w:multiLevelType w:val="hybridMultilevel"/>
    <w:tmpl w:val="88EC2AE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16cid:durableId="308097502">
    <w:abstractNumId w:val="17"/>
  </w:num>
  <w:num w:numId="2" w16cid:durableId="812604571">
    <w:abstractNumId w:val="11"/>
  </w:num>
  <w:num w:numId="3" w16cid:durableId="511528610">
    <w:abstractNumId w:val="21"/>
  </w:num>
  <w:num w:numId="4" w16cid:durableId="1377316945">
    <w:abstractNumId w:val="30"/>
  </w:num>
  <w:num w:numId="5" w16cid:durableId="33894003">
    <w:abstractNumId w:val="24"/>
  </w:num>
  <w:num w:numId="6" w16cid:durableId="2086490874">
    <w:abstractNumId w:val="8"/>
  </w:num>
  <w:num w:numId="7" w16cid:durableId="1287813348">
    <w:abstractNumId w:val="7"/>
  </w:num>
  <w:num w:numId="8" w16cid:durableId="1083841721">
    <w:abstractNumId w:val="6"/>
  </w:num>
  <w:num w:numId="9" w16cid:durableId="797798945">
    <w:abstractNumId w:val="5"/>
  </w:num>
  <w:num w:numId="10" w16cid:durableId="1632513638">
    <w:abstractNumId w:val="4"/>
  </w:num>
  <w:num w:numId="11" w16cid:durableId="1323267982">
    <w:abstractNumId w:val="3"/>
  </w:num>
  <w:num w:numId="12" w16cid:durableId="1793204079">
    <w:abstractNumId w:val="2"/>
  </w:num>
  <w:num w:numId="13" w16cid:durableId="387149623">
    <w:abstractNumId w:val="1"/>
  </w:num>
  <w:num w:numId="14" w16cid:durableId="661007049">
    <w:abstractNumId w:val="0"/>
  </w:num>
  <w:num w:numId="15" w16cid:durableId="1338581529">
    <w:abstractNumId w:val="40"/>
  </w:num>
  <w:num w:numId="16" w16cid:durableId="2092042341">
    <w:abstractNumId w:val="32"/>
  </w:num>
  <w:num w:numId="17" w16cid:durableId="1480657905">
    <w:abstractNumId w:val="10"/>
  </w:num>
  <w:num w:numId="18" w16cid:durableId="2052606419">
    <w:abstractNumId w:val="22"/>
  </w:num>
  <w:num w:numId="19" w16cid:durableId="263609004">
    <w:abstractNumId w:val="37"/>
  </w:num>
  <w:num w:numId="20" w16cid:durableId="638725242">
    <w:abstractNumId w:val="15"/>
  </w:num>
  <w:num w:numId="21" w16cid:durableId="243685125">
    <w:abstractNumId w:val="26"/>
  </w:num>
  <w:num w:numId="22" w16cid:durableId="1199899286">
    <w:abstractNumId w:val="28"/>
  </w:num>
  <w:num w:numId="23" w16cid:durableId="1013218745">
    <w:abstractNumId w:val="31"/>
  </w:num>
  <w:num w:numId="24" w16cid:durableId="1863779197">
    <w:abstractNumId w:val="29"/>
  </w:num>
  <w:num w:numId="25" w16cid:durableId="2104455579">
    <w:abstractNumId w:val="38"/>
  </w:num>
  <w:num w:numId="26" w16cid:durableId="2054380786">
    <w:abstractNumId w:val="33"/>
  </w:num>
  <w:num w:numId="27" w16cid:durableId="78986368">
    <w:abstractNumId w:val="14"/>
  </w:num>
  <w:num w:numId="28" w16cid:durableId="1179076807">
    <w:abstractNumId w:val="25"/>
  </w:num>
  <w:num w:numId="29" w16cid:durableId="894239376">
    <w:abstractNumId w:val="12"/>
  </w:num>
  <w:num w:numId="30" w16cid:durableId="1913391921">
    <w:abstractNumId w:val="20"/>
  </w:num>
  <w:num w:numId="31" w16cid:durableId="592977143">
    <w:abstractNumId w:val="41"/>
  </w:num>
  <w:num w:numId="32" w16cid:durableId="1485513601">
    <w:abstractNumId w:val="16"/>
  </w:num>
  <w:num w:numId="33" w16cid:durableId="2016572522">
    <w:abstractNumId w:val="18"/>
  </w:num>
  <w:num w:numId="34" w16cid:durableId="565923077">
    <w:abstractNumId w:val="34"/>
  </w:num>
  <w:num w:numId="35" w16cid:durableId="1769504025">
    <w:abstractNumId w:val="27"/>
  </w:num>
  <w:num w:numId="36" w16cid:durableId="1528106207">
    <w:abstractNumId w:val="13"/>
  </w:num>
  <w:num w:numId="37" w16cid:durableId="813689">
    <w:abstractNumId w:val="36"/>
  </w:num>
  <w:num w:numId="38" w16cid:durableId="982151269">
    <w:abstractNumId w:val="23"/>
  </w:num>
  <w:num w:numId="39" w16cid:durableId="1874151911">
    <w:abstractNumId w:val="19"/>
  </w:num>
  <w:num w:numId="40" w16cid:durableId="1598978733">
    <w:abstractNumId w:val="39"/>
  </w:num>
  <w:num w:numId="41" w16cid:durableId="1730572521">
    <w:abstractNumId w:val="35"/>
  </w:num>
  <w:num w:numId="42" w16cid:durableId="312758164">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E0"/>
    <w:rsid w:val="00003518"/>
    <w:rsid w:val="000113C2"/>
    <w:rsid w:val="00020362"/>
    <w:rsid w:val="00020A4B"/>
    <w:rsid w:val="00024252"/>
    <w:rsid w:val="0002725B"/>
    <w:rsid w:val="00027E13"/>
    <w:rsid w:val="00031747"/>
    <w:rsid w:val="000364C5"/>
    <w:rsid w:val="00070C94"/>
    <w:rsid w:val="00071D31"/>
    <w:rsid w:val="0008380D"/>
    <w:rsid w:val="00090384"/>
    <w:rsid w:val="0009154C"/>
    <w:rsid w:val="000935D8"/>
    <w:rsid w:val="00095A70"/>
    <w:rsid w:val="00097AC1"/>
    <w:rsid w:val="000A1609"/>
    <w:rsid w:val="000A2150"/>
    <w:rsid w:val="000A38D1"/>
    <w:rsid w:val="000B3E87"/>
    <w:rsid w:val="000B47F0"/>
    <w:rsid w:val="000C556F"/>
    <w:rsid w:val="000E0C16"/>
    <w:rsid w:val="000E38F3"/>
    <w:rsid w:val="000E4445"/>
    <w:rsid w:val="000E5AF9"/>
    <w:rsid w:val="000F596F"/>
    <w:rsid w:val="00101DFC"/>
    <w:rsid w:val="001036E0"/>
    <w:rsid w:val="00110420"/>
    <w:rsid w:val="00110D0C"/>
    <w:rsid w:val="00113CDE"/>
    <w:rsid w:val="00113D9B"/>
    <w:rsid w:val="00113FF5"/>
    <w:rsid w:val="00116A57"/>
    <w:rsid w:val="001202A1"/>
    <w:rsid w:val="00121516"/>
    <w:rsid w:val="00121EE7"/>
    <w:rsid w:val="00125295"/>
    <w:rsid w:val="00126EB1"/>
    <w:rsid w:val="0013138C"/>
    <w:rsid w:val="00137BFF"/>
    <w:rsid w:val="0014680B"/>
    <w:rsid w:val="001472D5"/>
    <w:rsid w:val="001477A4"/>
    <w:rsid w:val="00187489"/>
    <w:rsid w:val="00191F58"/>
    <w:rsid w:val="00192E3D"/>
    <w:rsid w:val="001941E1"/>
    <w:rsid w:val="001974EA"/>
    <w:rsid w:val="001A0FFE"/>
    <w:rsid w:val="001A52A2"/>
    <w:rsid w:val="001B0F73"/>
    <w:rsid w:val="001C4881"/>
    <w:rsid w:val="001C7BE5"/>
    <w:rsid w:val="001D6D50"/>
    <w:rsid w:val="001E3484"/>
    <w:rsid w:val="001E4008"/>
    <w:rsid w:val="001F26FE"/>
    <w:rsid w:val="001F2FC6"/>
    <w:rsid w:val="001F4FAD"/>
    <w:rsid w:val="00223C8D"/>
    <w:rsid w:val="002439A6"/>
    <w:rsid w:val="00245CAD"/>
    <w:rsid w:val="0025031E"/>
    <w:rsid w:val="00251A19"/>
    <w:rsid w:val="00251D53"/>
    <w:rsid w:val="00254FB5"/>
    <w:rsid w:val="00256824"/>
    <w:rsid w:val="00262215"/>
    <w:rsid w:val="00264979"/>
    <w:rsid w:val="002656F2"/>
    <w:rsid w:val="00270EC3"/>
    <w:rsid w:val="00284381"/>
    <w:rsid w:val="002930CE"/>
    <w:rsid w:val="002A1FEF"/>
    <w:rsid w:val="002A2DC5"/>
    <w:rsid w:val="002A3198"/>
    <w:rsid w:val="002A450B"/>
    <w:rsid w:val="002B14C3"/>
    <w:rsid w:val="002B19C6"/>
    <w:rsid w:val="002B3206"/>
    <w:rsid w:val="002C0FD0"/>
    <w:rsid w:val="002C34E7"/>
    <w:rsid w:val="002D7AF8"/>
    <w:rsid w:val="002E70A9"/>
    <w:rsid w:val="002F369B"/>
    <w:rsid w:val="002F584E"/>
    <w:rsid w:val="003017CB"/>
    <w:rsid w:val="00301F3F"/>
    <w:rsid w:val="00305B99"/>
    <w:rsid w:val="003106E7"/>
    <w:rsid w:val="00315BBC"/>
    <w:rsid w:val="00323550"/>
    <w:rsid w:val="003255C9"/>
    <w:rsid w:val="003310D2"/>
    <w:rsid w:val="00334674"/>
    <w:rsid w:val="003545E3"/>
    <w:rsid w:val="00354AEC"/>
    <w:rsid w:val="00363320"/>
    <w:rsid w:val="00375713"/>
    <w:rsid w:val="0037608E"/>
    <w:rsid w:val="0038162A"/>
    <w:rsid w:val="00382102"/>
    <w:rsid w:val="00385BDB"/>
    <w:rsid w:val="00386D8D"/>
    <w:rsid w:val="003924D0"/>
    <w:rsid w:val="00393F00"/>
    <w:rsid w:val="00394FCB"/>
    <w:rsid w:val="003A1689"/>
    <w:rsid w:val="003A603D"/>
    <w:rsid w:val="003B0BC6"/>
    <w:rsid w:val="003B2086"/>
    <w:rsid w:val="003B2910"/>
    <w:rsid w:val="003D45A0"/>
    <w:rsid w:val="003D5905"/>
    <w:rsid w:val="003E1448"/>
    <w:rsid w:val="003E25C0"/>
    <w:rsid w:val="003F11D8"/>
    <w:rsid w:val="0040473A"/>
    <w:rsid w:val="00420803"/>
    <w:rsid w:val="00431B63"/>
    <w:rsid w:val="004359A6"/>
    <w:rsid w:val="00450F2C"/>
    <w:rsid w:val="00451E49"/>
    <w:rsid w:val="004622AD"/>
    <w:rsid w:val="0046500A"/>
    <w:rsid w:val="00466C82"/>
    <w:rsid w:val="00467A52"/>
    <w:rsid w:val="00474F52"/>
    <w:rsid w:val="004824EE"/>
    <w:rsid w:val="00482BB0"/>
    <w:rsid w:val="004B4898"/>
    <w:rsid w:val="004B566B"/>
    <w:rsid w:val="004C02C3"/>
    <w:rsid w:val="004C2FB7"/>
    <w:rsid w:val="004C38CB"/>
    <w:rsid w:val="004C5AC2"/>
    <w:rsid w:val="004D3A07"/>
    <w:rsid w:val="004D3BEC"/>
    <w:rsid w:val="004E48DE"/>
    <w:rsid w:val="004F4611"/>
    <w:rsid w:val="00510924"/>
    <w:rsid w:val="00511908"/>
    <w:rsid w:val="00513D43"/>
    <w:rsid w:val="00516E40"/>
    <w:rsid w:val="00521B00"/>
    <w:rsid w:val="00524428"/>
    <w:rsid w:val="00525119"/>
    <w:rsid w:val="0052524B"/>
    <w:rsid w:val="00525AEC"/>
    <w:rsid w:val="005353C9"/>
    <w:rsid w:val="005427DB"/>
    <w:rsid w:val="00544FE4"/>
    <w:rsid w:val="00553D3C"/>
    <w:rsid w:val="0055783E"/>
    <w:rsid w:val="00566946"/>
    <w:rsid w:val="005724DF"/>
    <w:rsid w:val="00573F31"/>
    <w:rsid w:val="005742FC"/>
    <w:rsid w:val="00582F66"/>
    <w:rsid w:val="005872DE"/>
    <w:rsid w:val="00597BCB"/>
    <w:rsid w:val="005A7730"/>
    <w:rsid w:val="005B0B37"/>
    <w:rsid w:val="005D4AB3"/>
    <w:rsid w:val="005D65F6"/>
    <w:rsid w:val="005D6DF2"/>
    <w:rsid w:val="005E1DCE"/>
    <w:rsid w:val="005E4423"/>
    <w:rsid w:val="005F2A75"/>
    <w:rsid w:val="00602BF7"/>
    <w:rsid w:val="006074CB"/>
    <w:rsid w:val="006135DF"/>
    <w:rsid w:val="00615415"/>
    <w:rsid w:val="0061608E"/>
    <w:rsid w:val="0062149E"/>
    <w:rsid w:val="00621956"/>
    <w:rsid w:val="006225B7"/>
    <w:rsid w:val="006277BA"/>
    <w:rsid w:val="00651243"/>
    <w:rsid w:val="006652C8"/>
    <w:rsid w:val="0066753C"/>
    <w:rsid w:val="0067071D"/>
    <w:rsid w:val="00674D13"/>
    <w:rsid w:val="00692871"/>
    <w:rsid w:val="00695EA7"/>
    <w:rsid w:val="006A1E2D"/>
    <w:rsid w:val="006A7282"/>
    <w:rsid w:val="006B2AF1"/>
    <w:rsid w:val="006B5BD7"/>
    <w:rsid w:val="006D118D"/>
    <w:rsid w:val="006E73E5"/>
    <w:rsid w:val="00702CEB"/>
    <w:rsid w:val="0074084F"/>
    <w:rsid w:val="00743F4E"/>
    <w:rsid w:val="007509E7"/>
    <w:rsid w:val="00763DFE"/>
    <w:rsid w:val="00773C4E"/>
    <w:rsid w:val="00793AA9"/>
    <w:rsid w:val="007A3324"/>
    <w:rsid w:val="007B071C"/>
    <w:rsid w:val="007B3B2D"/>
    <w:rsid w:val="007B4649"/>
    <w:rsid w:val="007B49F7"/>
    <w:rsid w:val="007C3497"/>
    <w:rsid w:val="007C4363"/>
    <w:rsid w:val="007D035F"/>
    <w:rsid w:val="007D1E67"/>
    <w:rsid w:val="007F3E29"/>
    <w:rsid w:val="007F3F3E"/>
    <w:rsid w:val="0080258D"/>
    <w:rsid w:val="00803D23"/>
    <w:rsid w:val="00810DDD"/>
    <w:rsid w:val="00823B98"/>
    <w:rsid w:val="00832CAE"/>
    <w:rsid w:val="008348FC"/>
    <w:rsid w:val="00834DD8"/>
    <w:rsid w:val="008362CE"/>
    <w:rsid w:val="00852E61"/>
    <w:rsid w:val="008601BD"/>
    <w:rsid w:val="00866DE3"/>
    <w:rsid w:val="0087362F"/>
    <w:rsid w:val="00877730"/>
    <w:rsid w:val="00881C5F"/>
    <w:rsid w:val="0088424B"/>
    <w:rsid w:val="008904C7"/>
    <w:rsid w:val="00895CEC"/>
    <w:rsid w:val="0089768E"/>
    <w:rsid w:val="008A0E95"/>
    <w:rsid w:val="008B0D32"/>
    <w:rsid w:val="008B3A5C"/>
    <w:rsid w:val="008B3DAF"/>
    <w:rsid w:val="008B4A98"/>
    <w:rsid w:val="008B5A84"/>
    <w:rsid w:val="008B7C65"/>
    <w:rsid w:val="008C00E8"/>
    <w:rsid w:val="008C6767"/>
    <w:rsid w:val="008D1921"/>
    <w:rsid w:val="008D1F56"/>
    <w:rsid w:val="008D3980"/>
    <w:rsid w:val="008D7F99"/>
    <w:rsid w:val="008E0791"/>
    <w:rsid w:val="008F1AAF"/>
    <w:rsid w:val="00902B7A"/>
    <w:rsid w:val="00922137"/>
    <w:rsid w:val="00923C3A"/>
    <w:rsid w:val="00925005"/>
    <w:rsid w:val="0092528F"/>
    <w:rsid w:val="00926E30"/>
    <w:rsid w:val="009310E4"/>
    <w:rsid w:val="00933F7D"/>
    <w:rsid w:val="009401CC"/>
    <w:rsid w:val="00952C5E"/>
    <w:rsid w:val="00957086"/>
    <w:rsid w:val="0095712B"/>
    <w:rsid w:val="009651BB"/>
    <w:rsid w:val="00971966"/>
    <w:rsid w:val="00973C38"/>
    <w:rsid w:val="00977290"/>
    <w:rsid w:val="0098441D"/>
    <w:rsid w:val="00986323"/>
    <w:rsid w:val="00990D3E"/>
    <w:rsid w:val="00990F03"/>
    <w:rsid w:val="00992162"/>
    <w:rsid w:val="009965E0"/>
    <w:rsid w:val="009968C3"/>
    <w:rsid w:val="009A3186"/>
    <w:rsid w:val="009A50BC"/>
    <w:rsid w:val="009A5BE0"/>
    <w:rsid w:val="009A63FD"/>
    <w:rsid w:val="009A66BF"/>
    <w:rsid w:val="009B3D55"/>
    <w:rsid w:val="009B6EE0"/>
    <w:rsid w:val="009D2CDE"/>
    <w:rsid w:val="009D4C28"/>
    <w:rsid w:val="009D7BBB"/>
    <w:rsid w:val="009E1590"/>
    <w:rsid w:val="009E20A4"/>
    <w:rsid w:val="009E31E8"/>
    <w:rsid w:val="009F10B5"/>
    <w:rsid w:val="009F1DCA"/>
    <w:rsid w:val="009F4AF9"/>
    <w:rsid w:val="00A06CC7"/>
    <w:rsid w:val="00A14E45"/>
    <w:rsid w:val="00A1673D"/>
    <w:rsid w:val="00A16C10"/>
    <w:rsid w:val="00A24AE7"/>
    <w:rsid w:val="00A24B1D"/>
    <w:rsid w:val="00A26EDA"/>
    <w:rsid w:val="00A408B8"/>
    <w:rsid w:val="00A60FD4"/>
    <w:rsid w:val="00A62AC3"/>
    <w:rsid w:val="00A74D84"/>
    <w:rsid w:val="00A76E46"/>
    <w:rsid w:val="00A81611"/>
    <w:rsid w:val="00A846C1"/>
    <w:rsid w:val="00A86BF6"/>
    <w:rsid w:val="00A9418D"/>
    <w:rsid w:val="00AA4936"/>
    <w:rsid w:val="00AA5AC8"/>
    <w:rsid w:val="00AA65E8"/>
    <w:rsid w:val="00AB58C7"/>
    <w:rsid w:val="00AC7B89"/>
    <w:rsid w:val="00AE134C"/>
    <w:rsid w:val="00AE2844"/>
    <w:rsid w:val="00AE3C29"/>
    <w:rsid w:val="00AE59C9"/>
    <w:rsid w:val="00AE5F5D"/>
    <w:rsid w:val="00AF065C"/>
    <w:rsid w:val="00AF0748"/>
    <w:rsid w:val="00AF0B1B"/>
    <w:rsid w:val="00AF2A6B"/>
    <w:rsid w:val="00B01DA9"/>
    <w:rsid w:val="00B02E11"/>
    <w:rsid w:val="00B037A3"/>
    <w:rsid w:val="00B04DB2"/>
    <w:rsid w:val="00B0791B"/>
    <w:rsid w:val="00B10137"/>
    <w:rsid w:val="00B111DF"/>
    <w:rsid w:val="00B13E80"/>
    <w:rsid w:val="00B21A4A"/>
    <w:rsid w:val="00B21C3E"/>
    <w:rsid w:val="00B30F44"/>
    <w:rsid w:val="00B3671B"/>
    <w:rsid w:val="00B45584"/>
    <w:rsid w:val="00B46B1B"/>
    <w:rsid w:val="00B46BBF"/>
    <w:rsid w:val="00B5099E"/>
    <w:rsid w:val="00B53534"/>
    <w:rsid w:val="00B53FFD"/>
    <w:rsid w:val="00B67B07"/>
    <w:rsid w:val="00B76900"/>
    <w:rsid w:val="00B822D4"/>
    <w:rsid w:val="00B828E6"/>
    <w:rsid w:val="00B8364A"/>
    <w:rsid w:val="00BA1FDA"/>
    <w:rsid w:val="00BB3680"/>
    <w:rsid w:val="00BC1F97"/>
    <w:rsid w:val="00BC3E14"/>
    <w:rsid w:val="00BD56AF"/>
    <w:rsid w:val="00BD6E76"/>
    <w:rsid w:val="00BE3E88"/>
    <w:rsid w:val="00BE4C8A"/>
    <w:rsid w:val="00BE52B9"/>
    <w:rsid w:val="00BE6C3C"/>
    <w:rsid w:val="00BF09F9"/>
    <w:rsid w:val="00BF421A"/>
    <w:rsid w:val="00C06121"/>
    <w:rsid w:val="00C07EFC"/>
    <w:rsid w:val="00C14DF0"/>
    <w:rsid w:val="00C245E9"/>
    <w:rsid w:val="00C24FB7"/>
    <w:rsid w:val="00C46237"/>
    <w:rsid w:val="00C51B00"/>
    <w:rsid w:val="00C52D14"/>
    <w:rsid w:val="00C5427A"/>
    <w:rsid w:val="00C572D2"/>
    <w:rsid w:val="00C5777F"/>
    <w:rsid w:val="00C6128E"/>
    <w:rsid w:val="00C6145E"/>
    <w:rsid w:val="00C61779"/>
    <w:rsid w:val="00C62F06"/>
    <w:rsid w:val="00C81557"/>
    <w:rsid w:val="00C86C31"/>
    <w:rsid w:val="00C8714A"/>
    <w:rsid w:val="00C90FFB"/>
    <w:rsid w:val="00C95D33"/>
    <w:rsid w:val="00C964E0"/>
    <w:rsid w:val="00CA023A"/>
    <w:rsid w:val="00CA3E69"/>
    <w:rsid w:val="00CA5FC1"/>
    <w:rsid w:val="00CC2A98"/>
    <w:rsid w:val="00CC365D"/>
    <w:rsid w:val="00CC54ED"/>
    <w:rsid w:val="00CC7B0C"/>
    <w:rsid w:val="00CD213D"/>
    <w:rsid w:val="00CD386B"/>
    <w:rsid w:val="00CD64CF"/>
    <w:rsid w:val="00CE0F44"/>
    <w:rsid w:val="00CE3A65"/>
    <w:rsid w:val="00CF09AC"/>
    <w:rsid w:val="00CF36D7"/>
    <w:rsid w:val="00CF6FEC"/>
    <w:rsid w:val="00D01668"/>
    <w:rsid w:val="00D058ED"/>
    <w:rsid w:val="00D0620F"/>
    <w:rsid w:val="00D2444E"/>
    <w:rsid w:val="00D316A9"/>
    <w:rsid w:val="00D51D6F"/>
    <w:rsid w:val="00D55365"/>
    <w:rsid w:val="00D55995"/>
    <w:rsid w:val="00D61286"/>
    <w:rsid w:val="00D76ED2"/>
    <w:rsid w:val="00D77095"/>
    <w:rsid w:val="00D776B7"/>
    <w:rsid w:val="00D86F93"/>
    <w:rsid w:val="00D91DFA"/>
    <w:rsid w:val="00D932D4"/>
    <w:rsid w:val="00DA221F"/>
    <w:rsid w:val="00DA3BE5"/>
    <w:rsid w:val="00DA63FE"/>
    <w:rsid w:val="00DB01FA"/>
    <w:rsid w:val="00DB2F78"/>
    <w:rsid w:val="00DC3DF5"/>
    <w:rsid w:val="00DC6995"/>
    <w:rsid w:val="00DC7F0A"/>
    <w:rsid w:val="00DD1E69"/>
    <w:rsid w:val="00DE3DA0"/>
    <w:rsid w:val="00DE3F1B"/>
    <w:rsid w:val="00DE5110"/>
    <w:rsid w:val="00DF5402"/>
    <w:rsid w:val="00DF799B"/>
    <w:rsid w:val="00E00B29"/>
    <w:rsid w:val="00E00E59"/>
    <w:rsid w:val="00E042E8"/>
    <w:rsid w:val="00E113BD"/>
    <w:rsid w:val="00E1776D"/>
    <w:rsid w:val="00E221A8"/>
    <w:rsid w:val="00E32D90"/>
    <w:rsid w:val="00E4075F"/>
    <w:rsid w:val="00E44165"/>
    <w:rsid w:val="00E53B0A"/>
    <w:rsid w:val="00E54693"/>
    <w:rsid w:val="00E56FF4"/>
    <w:rsid w:val="00E63825"/>
    <w:rsid w:val="00E67D5E"/>
    <w:rsid w:val="00E70B35"/>
    <w:rsid w:val="00E72022"/>
    <w:rsid w:val="00E72F94"/>
    <w:rsid w:val="00E74E34"/>
    <w:rsid w:val="00E76A58"/>
    <w:rsid w:val="00E81944"/>
    <w:rsid w:val="00E855BF"/>
    <w:rsid w:val="00E92CD0"/>
    <w:rsid w:val="00EB17FF"/>
    <w:rsid w:val="00EB1DCB"/>
    <w:rsid w:val="00EB59F6"/>
    <w:rsid w:val="00EB788D"/>
    <w:rsid w:val="00ED0EDB"/>
    <w:rsid w:val="00ED1120"/>
    <w:rsid w:val="00ED19FE"/>
    <w:rsid w:val="00ED370E"/>
    <w:rsid w:val="00ED5A4C"/>
    <w:rsid w:val="00EE0A4D"/>
    <w:rsid w:val="00EE28F0"/>
    <w:rsid w:val="00EF123D"/>
    <w:rsid w:val="00EF1B42"/>
    <w:rsid w:val="00EF3458"/>
    <w:rsid w:val="00F070A8"/>
    <w:rsid w:val="00F154B6"/>
    <w:rsid w:val="00F15904"/>
    <w:rsid w:val="00F225AC"/>
    <w:rsid w:val="00F24055"/>
    <w:rsid w:val="00F2478F"/>
    <w:rsid w:val="00F31F92"/>
    <w:rsid w:val="00F4171B"/>
    <w:rsid w:val="00F44F84"/>
    <w:rsid w:val="00F5088D"/>
    <w:rsid w:val="00F56448"/>
    <w:rsid w:val="00F57568"/>
    <w:rsid w:val="00F641D4"/>
    <w:rsid w:val="00F65284"/>
    <w:rsid w:val="00F71B3C"/>
    <w:rsid w:val="00F73443"/>
    <w:rsid w:val="00F77DED"/>
    <w:rsid w:val="00F81711"/>
    <w:rsid w:val="00FA0ADA"/>
    <w:rsid w:val="00FB7D88"/>
    <w:rsid w:val="00FC24E5"/>
    <w:rsid w:val="00FE7FE2"/>
    <w:rsid w:val="00FF13A0"/>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871B"/>
  <w15:docId w15:val="{76995F10-4EA5-4AA7-B7C6-04E6286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A4"/>
  </w:style>
  <w:style w:type="paragraph" w:styleId="Heading1">
    <w:name w:val="heading 1"/>
    <w:basedOn w:val="Normal"/>
    <w:next w:val="Block1"/>
    <w:link w:val="Heading1Char"/>
    <w:uiPriority w:val="9"/>
    <w:qFormat/>
    <w:rsid w:val="00CA5FC1"/>
    <w:pPr>
      <w:keepNext/>
      <w:keepLines/>
      <w:spacing w:before="120" w:after="240" w:line="276" w:lineRule="auto"/>
      <w:jc w:val="center"/>
      <w:outlineLvl w:val="0"/>
    </w:pPr>
    <w:rPr>
      <w:rFonts w:ascii="Calibri" w:hAnsi="Calibri"/>
      <w:b/>
      <w:sz w:val="32"/>
      <w:szCs w:val="32"/>
    </w:rPr>
  </w:style>
  <w:style w:type="paragraph" w:styleId="Heading2">
    <w:name w:val="heading 2"/>
    <w:basedOn w:val="Heading1"/>
    <w:next w:val="Block1"/>
    <w:link w:val="Heading2Char"/>
    <w:uiPriority w:val="9"/>
    <w:unhideWhenUsed/>
    <w:qFormat/>
    <w:rsid w:val="00CA5FC1"/>
    <w:pPr>
      <w:outlineLvl w:val="1"/>
    </w:pPr>
    <w:rPr>
      <w:rFonts w:eastAsia="Times New Roman"/>
      <w:sz w:val="28"/>
    </w:rPr>
  </w:style>
  <w:style w:type="paragraph" w:styleId="Heading3">
    <w:name w:val="heading 3"/>
    <w:basedOn w:val="Heading2"/>
    <w:next w:val="Block1"/>
    <w:link w:val="Heading3Char"/>
    <w:uiPriority w:val="9"/>
    <w:unhideWhenUsed/>
    <w:qFormat/>
    <w:rsid w:val="00CA5FC1"/>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rsid w:val="00CA5FC1"/>
    <w:pPr>
      <w:spacing w:after="200"/>
      <w:outlineLvl w:val="3"/>
    </w:pPr>
    <w:rPr>
      <w:b w:val="0"/>
      <w:iCs/>
    </w:rPr>
  </w:style>
  <w:style w:type="paragraph" w:styleId="Heading5">
    <w:name w:val="heading 5"/>
    <w:basedOn w:val="Heading4"/>
    <w:next w:val="Block1"/>
    <w:link w:val="Heading5Char"/>
    <w:uiPriority w:val="9"/>
    <w:semiHidden/>
    <w:unhideWhenUsed/>
    <w:qFormat/>
    <w:rsid w:val="00CA5FC1"/>
    <w:pPr>
      <w:outlineLvl w:val="4"/>
    </w:pPr>
    <w:rPr>
      <w:b/>
      <w:i w:val="0"/>
      <w:sz w:val="26"/>
    </w:rPr>
  </w:style>
  <w:style w:type="paragraph" w:styleId="Heading6">
    <w:name w:val="heading 6"/>
    <w:basedOn w:val="Heading5"/>
    <w:next w:val="Block1"/>
    <w:link w:val="Heading6Char"/>
    <w:uiPriority w:val="9"/>
    <w:semiHidden/>
    <w:unhideWhenUsed/>
    <w:qFormat/>
    <w:rsid w:val="00CA5FC1"/>
    <w:pPr>
      <w:outlineLvl w:val="5"/>
    </w:pPr>
    <w:rPr>
      <w:i/>
    </w:rPr>
  </w:style>
  <w:style w:type="paragraph" w:styleId="Heading7">
    <w:name w:val="heading 7"/>
    <w:basedOn w:val="Heading6"/>
    <w:next w:val="Block1"/>
    <w:link w:val="Heading7Char"/>
    <w:uiPriority w:val="1"/>
    <w:rsid w:val="00CA5FC1"/>
    <w:pPr>
      <w:spacing w:after="180"/>
      <w:outlineLvl w:val="6"/>
    </w:pPr>
    <w:rPr>
      <w:b w:val="0"/>
      <w:iCs w:val="0"/>
    </w:rPr>
  </w:style>
  <w:style w:type="paragraph" w:styleId="Heading8">
    <w:name w:val="heading 8"/>
    <w:basedOn w:val="Heading7"/>
    <w:next w:val="Block1"/>
    <w:link w:val="Heading8Char"/>
    <w:uiPriority w:val="1"/>
    <w:rsid w:val="00CA5FC1"/>
    <w:pPr>
      <w:outlineLvl w:val="7"/>
    </w:pPr>
    <w:rPr>
      <w:b/>
      <w:i w:val="0"/>
      <w:sz w:val="24"/>
      <w:szCs w:val="21"/>
    </w:rPr>
  </w:style>
  <w:style w:type="paragraph" w:styleId="Heading9">
    <w:name w:val="heading 9"/>
    <w:basedOn w:val="Heading8"/>
    <w:next w:val="Block1"/>
    <w:link w:val="Heading9Char"/>
    <w:uiPriority w:val="1"/>
    <w:rsid w:val="00CA5FC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nriseFBC">
    <w:name w:val="SunriseFBC"/>
    <w:uiPriority w:val="99"/>
    <w:rsid w:val="00B037A3"/>
    <w:pPr>
      <w:numPr>
        <w:numId w:val="1"/>
      </w:numPr>
    </w:pPr>
  </w:style>
  <w:style w:type="numbering" w:customStyle="1" w:styleId="CrowleyStyle">
    <w:name w:val="Crowley Style"/>
    <w:uiPriority w:val="99"/>
    <w:rsid w:val="009B6EE0"/>
    <w:pPr>
      <w:numPr>
        <w:numId w:val="2"/>
      </w:numPr>
    </w:pPr>
  </w:style>
  <w:style w:type="numbering" w:customStyle="1" w:styleId="Crowely">
    <w:name w:val="Crowely"/>
    <w:uiPriority w:val="99"/>
    <w:rsid w:val="007A3324"/>
    <w:pPr>
      <w:numPr>
        <w:numId w:val="3"/>
      </w:numPr>
    </w:pPr>
  </w:style>
  <w:style w:type="paragraph" w:styleId="ListParagraph">
    <w:name w:val="List Paragraph"/>
    <w:basedOn w:val="Normal"/>
    <w:uiPriority w:val="34"/>
    <w:qFormat/>
    <w:rsid w:val="000A2150"/>
    <w:pPr>
      <w:ind w:left="720"/>
      <w:contextualSpacing/>
    </w:pPr>
  </w:style>
  <w:style w:type="paragraph" w:customStyle="1" w:styleId="Style1">
    <w:name w:val="Style1"/>
    <w:basedOn w:val="ListParagraph"/>
    <w:qFormat/>
    <w:rsid w:val="000A2150"/>
    <w:pPr>
      <w:numPr>
        <w:numId w:val="4"/>
      </w:numPr>
    </w:pPr>
    <w:rPr>
      <w:b/>
      <w:bCs/>
      <w:sz w:val="28"/>
      <w:szCs w:val="28"/>
    </w:rPr>
  </w:style>
  <w:style w:type="paragraph" w:customStyle="1" w:styleId="Level2">
    <w:name w:val="Level 2"/>
    <w:basedOn w:val="ListParagraph"/>
    <w:link w:val="Level2Char"/>
    <w:qFormat/>
    <w:rsid w:val="000A2150"/>
    <w:pPr>
      <w:numPr>
        <w:ilvl w:val="1"/>
        <w:numId w:val="4"/>
      </w:numPr>
      <w:tabs>
        <w:tab w:val="left" w:pos="900"/>
      </w:tabs>
      <w:spacing w:before="120" w:after="120"/>
      <w:contextualSpacing w:val="0"/>
    </w:pPr>
    <w:rPr>
      <w:b/>
      <w:bCs/>
      <w:color w:val="2F5496" w:themeColor="accent1" w:themeShade="BF"/>
      <w:sz w:val="28"/>
      <w:szCs w:val="28"/>
    </w:rPr>
  </w:style>
  <w:style w:type="character" w:customStyle="1" w:styleId="Level2Char">
    <w:name w:val="Level 2 Char"/>
    <w:basedOn w:val="DefaultParagraphFont"/>
    <w:link w:val="Level2"/>
    <w:rsid w:val="000A2150"/>
    <w:rPr>
      <w:b/>
      <w:bCs/>
      <w:color w:val="2F5496" w:themeColor="accent1" w:themeShade="BF"/>
      <w:sz w:val="28"/>
      <w:szCs w:val="28"/>
    </w:rPr>
  </w:style>
  <w:style w:type="paragraph" w:customStyle="1" w:styleId="Level3">
    <w:name w:val="Level 3"/>
    <w:basedOn w:val="ListParagraph"/>
    <w:qFormat/>
    <w:rsid w:val="000A2150"/>
    <w:pPr>
      <w:numPr>
        <w:ilvl w:val="2"/>
        <w:numId w:val="4"/>
      </w:numPr>
      <w:spacing w:before="120"/>
    </w:pPr>
  </w:style>
  <w:style w:type="paragraph" w:customStyle="1" w:styleId="Level4">
    <w:name w:val="Level 4"/>
    <w:basedOn w:val="ListParagraph"/>
    <w:link w:val="Level4Char"/>
    <w:qFormat/>
    <w:rsid w:val="000A2150"/>
    <w:pPr>
      <w:numPr>
        <w:ilvl w:val="3"/>
        <w:numId w:val="4"/>
      </w:numPr>
      <w:suppressAutoHyphens/>
      <w:spacing w:before="60"/>
      <w:contextualSpacing w:val="0"/>
      <w:jc w:val="both"/>
    </w:pPr>
  </w:style>
  <w:style w:type="paragraph" w:customStyle="1" w:styleId="Level5">
    <w:name w:val="Level 5"/>
    <w:basedOn w:val="ListParagraph"/>
    <w:qFormat/>
    <w:rsid w:val="000A2150"/>
    <w:pPr>
      <w:numPr>
        <w:ilvl w:val="4"/>
        <w:numId w:val="4"/>
      </w:numPr>
      <w:suppressAutoHyphens/>
      <w:jc w:val="both"/>
    </w:pPr>
  </w:style>
  <w:style w:type="character" w:customStyle="1" w:styleId="Level4Char">
    <w:name w:val="Level 4 Char"/>
    <w:basedOn w:val="DefaultParagraphFont"/>
    <w:link w:val="Level4"/>
    <w:rsid w:val="000A2150"/>
  </w:style>
  <w:style w:type="paragraph" w:customStyle="1" w:styleId="Level6">
    <w:name w:val="Level 6"/>
    <w:basedOn w:val="Level5"/>
    <w:qFormat/>
    <w:rsid w:val="000A2150"/>
    <w:pPr>
      <w:numPr>
        <w:ilvl w:val="5"/>
      </w:numPr>
    </w:pPr>
  </w:style>
  <w:style w:type="paragraph" w:customStyle="1" w:styleId="list1">
    <w:name w:val="list1"/>
    <w:basedOn w:val="Level6"/>
    <w:qFormat/>
    <w:rsid w:val="000A2150"/>
    <w:pPr>
      <w:numPr>
        <w:ilvl w:val="6"/>
      </w:numPr>
    </w:pPr>
  </w:style>
  <w:style w:type="character" w:styleId="CommentReference">
    <w:name w:val="annotation reference"/>
    <w:basedOn w:val="DefaultParagraphFont"/>
    <w:uiPriority w:val="99"/>
    <w:semiHidden/>
    <w:unhideWhenUsed/>
    <w:rsid w:val="000A2150"/>
    <w:rPr>
      <w:sz w:val="16"/>
      <w:szCs w:val="16"/>
    </w:rPr>
  </w:style>
  <w:style w:type="paragraph" w:styleId="CommentText">
    <w:name w:val="annotation text"/>
    <w:basedOn w:val="Normal"/>
    <w:link w:val="CommentTextChar"/>
    <w:uiPriority w:val="99"/>
    <w:unhideWhenUsed/>
    <w:rsid w:val="000A2150"/>
    <w:rPr>
      <w:sz w:val="20"/>
      <w:szCs w:val="20"/>
    </w:rPr>
  </w:style>
  <w:style w:type="character" w:customStyle="1" w:styleId="CommentTextChar">
    <w:name w:val="Comment Text Char"/>
    <w:basedOn w:val="DefaultParagraphFont"/>
    <w:link w:val="CommentText"/>
    <w:uiPriority w:val="99"/>
    <w:rsid w:val="000A2150"/>
    <w:rPr>
      <w:sz w:val="20"/>
      <w:szCs w:val="20"/>
    </w:rPr>
  </w:style>
  <w:style w:type="paragraph" w:customStyle="1" w:styleId="lvl8">
    <w:name w:val="lvl 8"/>
    <w:basedOn w:val="Normal"/>
    <w:qFormat/>
    <w:rsid w:val="000A2150"/>
    <w:pPr>
      <w:suppressAutoHyphens/>
      <w:spacing w:before="60" w:after="60"/>
      <w:ind w:left="1267"/>
      <w:jc w:val="both"/>
    </w:pPr>
  </w:style>
  <w:style w:type="paragraph" w:styleId="Header">
    <w:name w:val="header"/>
    <w:basedOn w:val="Normal"/>
    <w:link w:val="HeaderChar"/>
    <w:uiPriority w:val="99"/>
    <w:unhideWhenUsed/>
    <w:rsid w:val="00386D8D"/>
    <w:pPr>
      <w:tabs>
        <w:tab w:val="center" w:pos="4680"/>
        <w:tab w:val="right" w:pos="9360"/>
      </w:tabs>
    </w:pPr>
  </w:style>
  <w:style w:type="character" w:customStyle="1" w:styleId="HeaderChar">
    <w:name w:val="Header Char"/>
    <w:basedOn w:val="DefaultParagraphFont"/>
    <w:link w:val="Header"/>
    <w:uiPriority w:val="99"/>
    <w:rsid w:val="00386D8D"/>
  </w:style>
  <w:style w:type="paragraph" w:styleId="Footer">
    <w:name w:val="footer"/>
    <w:basedOn w:val="Normal"/>
    <w:link w:val="FooterChar"/>
    <w:uiPriority w:val="99"/>
    <w:unhideWhenUsed/>
    <w:rsid w:val="00386D8D"/>
    <w:pPr>
      <w:tabs>
        <w:tab w:val="center" w:pos="4680"/>
        <w:tab w:val="right" w:pos="9360"/>
      </w:tabs>
    </w:pPr>
  </w:style>
  <w:style w:type="character" w:customStyle="1" w:styleId="FooterChar">
    <w:name w:val="Footer Char"/>
    <w:basedOn w:val="DefaultParagraphFont"/>
    <w:link w:val="Footer"/>
    <w:uiPriority w:val="99"/>
    <w:rsid w:val="00386D8D"/>
  </w:style>
  <w:style w:type="character" w:customStyle="1" w:styleId="Heading1Char">
    <w:name w:val="Heading 1 Char"/>
    <w:basedOn w:val="DefaultParagraphFont"/>
    <w:link w:val="Heading1"/>
    <w:uiPriority w:val="9"/>
    <w:rsid w:val="00CA5FC1"/>
    <w:rPr>
      <w:rFonts w:ascii="Calibri" w:hAnsi="Calibri"/>
      <w:b/>
      <w:sz w:val="32"/>
      <w:szCs w:val="32"/>
    </w:rPr>
  </w:style>
  <w:style w:type="character" w:customStyle="1" w:styleId="Heading2Char">
    <w:name w:val="Heading 2 Char"/>
    <w:basedOn w:val="DefaultParagraphFont"/>
    <w:link w:val="Heading2"/>
    <w:uiPriority w:val="9"/>
    <w:rsid w:val="00CA5FC1"/>
    <w:rPr>
      <w:rFonts w:ascii="Calibri" w:eastAsia="Times New Roman" w:hAnsi="Calibri"/>
      <w:b/>
      <w:sz w:val="28"/>
      <w:szCs w:val="32"/>
    </w:rPr>
  </w:style>
  <w:style w:type="character" w:customStyle="1" w:styleId="Heading3Char">
    <w:name w:val="Heading 3 Char"/>
    <w:basedOn w:val="DefaultParagraphFont"/>
    <w:link w:val="Heading3"/>
    <w:uiPriority w:val="9"/>
    <w:rsid w:val="00CA5FC1"/>
    <w:rPr>
      <w:rFonts w:ascii="Calibri" w:eastAsiaTheme="majorEastAsia" w:hAnsi="Calibri" w:cstheme="majorBidi"/>
      <w:b/>
      <w:i/>
      <w:sz w:val="28"/>
      <w:szCs w:val="24"/>
    </w:rPr>
  </w:style>
  <w:style w:type="character" w:customStyle="1" w:styleId="Heading4Char">
    <w:name w:val="Heading 4 Char"/>
    <w:basedOn w:val="DefaultParagraphFont"/>
    <w:link w:val="Heading4"/>
    <w:uiPriority w:val="9"/>
    <w:rsid w:val="00CA5FC1"/>
    <w:rPr>
      <w:rFonts w:ascii="Calibri" w:eastAsiaTheme="majorEastAsia" w:hAnsi="Calibri" w:cstheme="majorBidi"/>
      <w:i/>
      <w:iCs/>
      <w:sz w:val="28"/>
      <w:szCs w:val="24"/>
    </w:rPr>
  </w:style>
  <w:style w:type="character" w:customStyle="1" w:styleId="Heading5Char">
    <w:name w:val="Heading 5 Char"/>
    <w:basedOn w:val="DefaultParagraphFont"/>
    <w:link w:val="Heading5"/>
    <w:uiPriority w:val="9"/>
    <w:semiHidden/>
    <w:rsid w:val="00CA5FC1"/>
    <w:rPr>
      <w:rFonts w:ascii="Calibri" w:eastAsiaTheme="majorEastAsia" w:hAnsi="Calibri" w:cstheme="majorBidi"/>
      <w:b/>
      <w:iCs/>
      <w:sz w:val="26"/>
      <w:szCs w:val="24"/>
    </w:rPr>
  </w:style>
  <w:style w:type="character" w:customStyle="1" w:styleId="Heading6Char">
    <w:name w:val="Heading 6 Char"/>
    <w:basedOn w:val="DefaultParagraphFont"/>
    <w:link w:val="Heading6"/>
    <w:uiPriority w:val="9"/>
    <w:semiHidden/>
    <w:rsid w:val="00CA5FC1"/>
    <w:rPr>
      <w:rFonts w:ascii="Calibri" w:eastAsiaTheme="majorEastAsia" w:hAnsi="Calibri" w:cstheme="majorBidi"/>
      <w:b/>
      <w:i/>
      <w:iCs/>
      <w:sz w:val="26"/>
      <w:szCs w:val="24"/>
    </w:rPr>
  </w:style>
  <w:style w:type="character" w:customStyle="1" w:styleId="Heading7Char">
    <w:name w:val="Heading 7 Char"/>
    <w:basedOn w:val="DefaultParagraphFont"/>
    <w:link w:val="Heading7"/>
    <w:uiPriority w:val="1"/>
    <w:rsid w:val="00CA5FC1"/>
    <w:rPr>
      <w:rFonts w:ascii="Calibri" w:eastAsiaTheme="majorEastAsia" w:hAnsi="Calibri" w:cstheme="majorBidi"/>
      <w:i/>
      <w:sz w:val="26"/>
      <w:szCs w:val="24"/>
    </w:rPr>
  </w:style>
  <w:style w:type="character" w:customStyle="1" w:styleId="Heading8Char">
    <w:name w:val="Heading 8 Char"/>
    <w:basedOn w:val="DefaultParagraphFont"/>
    <w:link w:val="Heading8"/>
    <w:uiPriority w:val="1"/>
    <w:rsid w:val="00CA5FC1"/>
    <w:rPr>
      <w:rFonts w:ascii="Calibri" w:eastAsiaTheme="majorEastAsia" w:hAnsi="Calibri" w:cstheme="majorBidi"/>
      <w:b/>
      <w:sz w:val="24"/>
      <w:szCs w:val="21"/>
    </w:rPr>
  </w:style>
  <w:style w:type="character" w:customStyle="1" w:styleId="Heading9Char">
    <w:name w:val="Heading 9 Char"/>
    <w:basedOn w:val="DefaultParagraphFont"/>
    <w:link w:val="Heading9"/>
    <w:uiPriority w:val="1"/>
    <w:rsid w:val="00CA5FC1"/>
    <w:rPr>
      <w:rFonts w:ascii="Calibri" w:eastAsiaTheme="majorEastAsia" w:hAnsi="Calibri" w:cstheme="majorBidi"/>
      <w:b/>
      <w:i/>
      <w:iCs/>
      <w:sz w:val="24"/>
      <w:szCs w:val="21"/>
    </w:rPr>
  </w:style>
  <w:style w:type="paragraph" w:customStyle="1" w:styleId="HeaderCenter">
    <w:name w:val="Header Center"/>
    <w:basedOn w:val="Normal"/>
    <w:qFormat/>
    <w:rsid w:val="00CA5FC1"/>
    <w:pPr>
      <w:spacing w:before="40" w:after="40"/>
      <w:jc w:val="center"/>
    </w:pPr>
    <w:rPr>
      <w:rFonts w:ascii="Calibri" w:hAnsi="Calibri"/>
      <w:sz w:val="20"/>
      <w:szCs w:val="24"/>
    </w:rPr>
  </w:style>
  <w:style w:type="paragraph" w:customStyle="1" w:styleId="FooterLeft">
    <w:name w:val="Footer Left"/>
    <w:basedOn w:val="Normal"/>
    <w:qFormat/>
    <w:rsid w:val="00CA5FC1"/>
    <w:pPr>
      <w:tabs>
        <w:tab w:val="right" w:pos="9360"/>
      </w:tabs>
      <w:spacing w:before="40" w:after="40"/>
    </w:pPr>
    <w:rPr>
      <w:rFonts w:ascii="Calibri" w:hAnsi="Calibri"/>
      <w:sz w:val="18"/>
      <w:szCs w:val="24"/>
    </w:rPr>
  </w:style>
  <w:style w:type="paragraph" w:customStyle="1" w:styleId="FooterCenter">
    <w:name w:val="Footer Center"/>
    <w:basedOn w:val="FooterLeft"/>
    <w:qFormat/>
    <w:rsid w:val="00CA5FC1"/>
    <w:pPr>
      <w:jc w:val="center"/>
    </w:pPr>
  </w:style>
  <w:style w:type="paragraph" w:customStyle="1" w:styleId="NoSpacing1">
    <w:name w:val="No Spacing1"/>
    <w:basedOn w:val="Normal"/>
    <w:uiPriority w:val="99"/>
    <w:unhideWhenUsed/>
    <w:rsid w:val="00CA5FC1"/>
    <w:pPr>
      <w:spacing w:before="40"/>
      <w:contextualSpacing/>
    </w:pPr>
    <w:rPr>
      <w:rFonts w:ascii="Calibri" w:hAnsi="Calibri"/>
      <w:sz w:val="20"/>
      <w:szCs w:val="24"/>
    </w:rPr>
  </w:style>
  <w:style w:type="paragraph" w:customStyle="1" w:styleId="Section">
    <w:name w:val="Section"/>
    <w:basedOn w:val="Heading1"/>
    <w:next w:val="Block1"/>
    <w:uiPriority w:val="1"/>
    <w:qFormat/>
    <w:rsid w:val="00CA5FC1"/>
    <w:pPr>
      <w:spacing w:before="180" w:after="120"/>
      <w:ind w:left="950" w:hanging="950"/>
      <w:jc w:val="left"/>
      <w:outlineLvl w:val="5"/>
    </w:pPr>
    <w:rPr>
      <w:sz w:val="24"/>
    </w:rPr>
  </w:style>
  <w:style w:type="paragraph" w:customStyle="1" w:styleId="Hang1">
    <w:name w:val="Hang 1"/>
    <w:basedOn w:val="Normal"/>
    <w:uiPriority w:val="8"/>
    <w:qFormat/>
    <w:rsid w:val="00CA5FC1"/>
    <w:pPr>
      <w:spacing w:before="40" w:after="120"/>
      <w:ind w:left="475" w:hanging="475"/>
    </w:pPr>
    <w:rPr>
      <w:rFonts w:ascii="Calibri" w:hAnsi="Calibri"/>
      <w:sz w:val="20"/>
      <w:szCs w:val="24"/>
    </w:rPr>
  </w:style>
  <w:style w:type="paragraph" w:customStyle="1" w:styleId="List10">
    <w:name w:val="List 1"/>
    <w:basedOn w:val="Hang1"/>
    <w:uiPriority w:val="5"/>
    <w:qFormat/>
    <w:rsid w:val="00CA5FC1"/>
  </w:style>
  <w:style w:type="paragraph" w:customStyle="1" w:styleId="ListParagraph2">
    <w:name w:val="List Paragraph 2"/>
    <w:basedOn w:val="List10"/>
    <w:uiPriority w:val="98"/>
    <w:semiHidden/>
    <w:unhideWhenUsed/>
    <w:qFormat/>
    <w:rsid w:val="00CA5FC1"/>
    <w:pPr>
      <w:ind w:left="950"/>
    </w:pPr>
  </w:style>
  <w:style w:type="paragraph" w:customStyle="1" w:styleId="Block1">
    <w:name w:val="Block 1"/>
    <w:basedOn w:val="Normal"/>
    <w:uiPriority w:val="3"/>
    <w:qFormat/>
    <w:rsid w:val="00CA5FC1"/>
    <w:pPr>
      <w:spacing w:before="40" w:after="120"/>
    </w:pPr>
    <w:rPr>
      <w:rFonts w:ascii="Calibri" w:hAnsi="Calibri"/>
      <w:sz w:val="20"/>
      <w:szCs w:val="24"/>
    </w:rPr>
  </w:style>
  <w:style w:type="paragraph" w:customStyle="1" w:styleId="HistoryNote">
    <w:name w:val="History Note"/>
    <w:basedOn w:val="Block1"/>
    <w:next w:val="Section"/>
    <w:uiPriority w:val="2"/>
    <w:qFormat/>
    <w:rsid w:val="00CA5FC1"/>
    <w:pPr>
      <w:spacing w:after="240"/>
    </w:pPr>
  </w:style>
  <w:style w:type="paragraph" w:styleId="FootnoteText">
    <w:name w:val="footnote text"/>
    <w:basedOn w:val="Normal"/>
    <w:link w:val="FootnoteTextChar"/>
    <w:uiPriority w:val="99"/>
    <w:unhideWhenUsed/>
    <w:rsid w:val="00CA5FC1"/>
    <w:pPr>
      <w:spacing w:before="40"/>
    </w:pPr>
    <w:rPr>
      <w:rFonts w:ascii="Calibri" w:hAnsi="Calibri"/>
      <w:sz w:val="20"/>
      <w:szCs w:val="20"/>
    </w:rPr>
  </w:style>
  <w:style w:type="character" w:customStyle="1" w:styleId="FootnoteTextChar">
    <w:name w:val="Footnote Text Char"/>
    <w:basedOn w:val="DefaultParagraphFont"/>
    <w:link w:val="FootnoteText"/>
    <w:uiPriority w:val="99"/>
    <w:rsid w:val="00CA5FC1"/>
    <w:rPr>
      <w:rFonts w:ascii="Calibri" w:hAnsi="Calibri"/>
      <w:sz w:val="20"/>
      <w:szCs w:val="20"/>
    </w:rPr>
  </w:style>
  <w:style w:type="character" w:styleId="FootnoteReference">
    <w:name w:val="footnote reference"/>
    <w:basedOn w:val="DefaultParagraphFont"/>
    <w:uiPriority w:val="99"/>
    <w:semiHidden/>
    <w:unhideWhenUsed/>
    <w:rsid w:val="00CA5FC1"/>
    <w:rPr>
      <w:vertAlign w:val="superscript"/>
    </w:rPr>
  </w:style>
  <w:style w:type="paragraph" w:styleId="TOC1">
    <w:name w:val="toc 1"/>
    <w:basedOn w:val="Normal"/>
    <w:next w:val="TOC2"/>
    <w:uiPriority w:val="69"/>
    <w:unhideWhenUsed/>
    <w:qFormat/>
    <w:rsid w:val="00CA5FC1"/>
    <w:pPr>
      <w:tabs>
        <w:tab w:val="right" w:leader="dot" w:pos="9000"/>
      </w:tabs>
      <w:spacing w:before="40" w:after="60" w:line="276" w:lineRule="auto"/>
      <w:ind w:left="245" w:hanging="245"/>
    </w:pPr>
    <w:rPr>
      <w:rFonts w:ascii="Calibri" w:hAnsi="Calibri"/>
      <w:sz w:val="20"/>
      <w:szCs w:val="24"/>
    </w:rPr>
  </w:style>
  <w:style w:type="paragraph" w:styleId="TOC2">
    <w:name w:val="toc 2"/>
    <w:basedOn w:val="TOC1"/>
    <w:next w:val="TOC3"/>
    <w:uiPriority w:val="69"/>
    <w:unhideWhenUsed/>
    <w:qFormat/>
    <w:rsid w:val="00CA5FC1"/>
    <w:pPr>
      <w:ind w:left="720"/>
    </w:pPr>
  </w:style>
  <w:style w:type="paragraph" w:styleId="TOC3">
    <w:name w:val="toc 3"/>
    <w:basedOn w:val="TOC2"/>
    <w:next w:val="TOC4"/>
    <w:uiPriority w:val="69"/>
    <w:unhideWhenUsed/>
    <w:qFormat/>
    <w:rsid w:val="00CA5FC1"/>
    <w:pPr>
      <w:ind w:left="1195"/>
    </w:pPr>
  </w:style>
  <w:style w:type="paragraph" w:styleId="TOC4">
    <w:name w:val="toc 4"/>
    <w:basedOn w:val="TOC3"/>
    <w:next w:val="TOC5"/>
    <w:uiPriority w:val="69"/>
    <w:unhideWhenUsed/>
    <w:qFormat/>
    <w:rsid w:val="00CA5FC1"/>
    <w:pPr>
      <w:ind w:left="1685"/>
    </w:pPr>
  </w:style>
  <w:style w:type="paragraph" w:styleId="Index1">
    <w:name w:val="index 1"/>
    <w:basedOn w:val="TOC1"/>
    <w:next w:val="Index2"/>
    <w:uiPriority w:val="99"/>
    <w:unhideWhenUsed/>
    <w:rsid w:val="00CA5FC1"/>
  </w:style>
  <w:style w:type="paragraph" w:styleId="Index2">
    <w:name w:val="index 2"/>
    <w:basedOn w:val="TOC2"/>
    <w:next w:val="Index3"/>
    <w:uiPriority w:val="99"/>
    <w:unhideWhenUsed/>
    <w:rsid w:val="00CA5FC1"/>
  </w:style>
  <w:style w:type="paragraph" w:styleId="Index3">
    <w:name w:val="index 3"/>
    <w:basedOn w:val="TOC3"/>
    <w:next w:val="Index4"/>
    <w:uiPriority w:val="99"/>
    <w:unhideWhenUsed/>
    <w:rsid w:val="00CA5FC1"/>
  </w:style>
  <w:style w:type="paragraph" w:styleId="Index4">
    <w:name w:val="index 4"/>
    <w:basedOn w:val="TOC4"/>
    <w:next w:val="Index6"/>
    <w:uiPriority w:val="99"/>
    <w:unhideWhenUsed/>
    <w:rsid w:val="00CA5FC1"/>
  </w:style>
  <w:style w:type="paragraph" w:styleId="TOC5">
    <w:name w:val="toc 5"/>
    <w:basedOn w:val="TOC4"/>
    <w:next w:val="TOC6"/>
    <w:uiPriority w:val="69"/>
    <w:unhideWhenUsed/>
    <w:qFormat/>
    <w:rsid w:val="00CA5FC1"/>
    <w:pPr>
      <w:ind w:left="2160"/>
    </w:pPr>
  </w:style>
  <w:style w:type="paragraph" w:styleId="Index5">
    <w:name w:val="index 5"/>
    <w:basedOn w:val="TOC5"/>
    <w:next w:val="Index6"/>
    <w:uiPriority w:val="99"/>
    <w:unhideWhenUsed/>
    <w:rsid w:val="00CA5FC1"/>
  </w:style>
  <w:style w:type="paragraph" w:styleId="TOC6">
    <w:name w:val="toc 6"/>
    <w:basedOn w:val="TOC5"/>
    <w:uiPriority w:val="69"/>
    <w:unhideWhenUsed/>
    <w:qFormat/>
    <w:rsid w:val="00CA5FC1"/>
    <w:pPr>
      <w:ind w:left="2635"/>
    </w:pPr>
  </w:style>
  <w:style w:type="paragraph" w:styleId="Index6">
    <w:name w:val="index 6"/>
    <w:basedOn w:val="TOC6"/>
    <w:next w:val="Index7"/>
    <w:uiPriority w:val="99"/>
    <w:unhideWhenUsed/>
    <w:rsid w:val="00CA5FC1"/>
  </w:style>
  <w:style w:type="paragraph" w:styleId="TOC7">
    <w:name w:val="toc 7"/>
    <w:basedOn w:val="TOC6"/>
    <w:next w:val="TOC8"/>
    <w:uiPriority w:val="69"/>
    <w:unhideWhenUsed/>
    <w:qFormat/>
    <w:rsid w:val="00CA5FC1"/>
    <w:pPr>
      <w:ind w:left="3125"/>
    </w:pPr>
  </w:style>
  <w:style w:type="paragraph" w:styleId="Index7">
    <w:name w:val="index 7"/>
    <w:basedOn w:val="TOC7"/>
    <w:next w:val="Index8"/>
    <w:uiPriority w:val="99"/>
    <w:unhideWhenUsed/>
    <w:rsid w:val="00CA5FC1"/>
  </w:style>
  <w:style w:type="paragraph" w:styleId="TOC8">
    <w:name w:val="toc 8"/>
    <w:basedOn w:val="TOC7"/>
    <w:next w:val="TOC9"/>
    <w:uiPriority w:val="69"/>
    <w:unhideWhenUsed/>
    <w:qFormat/>
    <w:rsid w:val="00CA5FC1"/>
    <w:pPr>
      <w:ind w:left="3600"/>
    </w:pPr>
  </w:style>
  <w:style w:type="paragraph" w:styleId="Index8">
    <w:name w:val="index 8"/>
    <w:basedOn w:val="TOC8"/>
    <w:next w:val="Index9"/>
    <w:uiPriority w:val="99"/>
    <w:unhideWhenUsed/>
    <w:rsid w:val="00CA5FC1"/>
  </w:style>
  <w:style w:type="paragraph" w:styleId="TOC9">
    <w:name w:val="toc 9"/>
    <w:basedOn w:val="TOC8"/>
    <w:uiPriority w:val="69"/>
    <w:unhideWhenUsed/>
    <w:qFormat/>
    <w:rsid w:val="00CA5FC1"/>
    <w:pPr>
      <w:ind w:left="4075"/>
    </w:pPr>
  </w:style>
  <w:style w:type="paragraph" w:styleId="Index9">
    <w:name w:val="index 9"/>
    <w:basedOn w:val="TOC9"/>
    <w:uiPriority w:val="99"/>
    <w:unhideWhenUsed/>
    <w:rsid w:val="00CA5FC1"/>
  </w:style>
  <w:style w:type="paragraph" w:customStyle="1" w:styleId="Paragraph1">
    <w:name w:val="Paragraph 1"/>
    <w:basedOn w:val="Normal"/>
    <w:uiPriority w:val="7"/>
    <w:qFormat/>
    <w:rsid w:val="00CA5FC1"/>
    <w:pPr>
      <w:spacing w:before="40" w:after="120"/>
      <w:ind w:firstLine="475"/>
    </w:pPr>
    <w:rPr>
      <w:rFonts w:ascii="Calibri" w:hAnsi="Calibri"/>
      <w:sz w:val="20"/>
      <w:szCs w:val="24"/>
    </w:rPr>
  </w:style>
  <w:style w:type="paragraph" w:styleId="NormalWeb">
    <w:name w:val="Normal (Web)"/>
    <w:basedOn w:val="Normal"/>
    <w:uiPriority w:val="99"/>
    <w:semiHidden/>
    <w:unhideWhenUsed/>
    <w:rsid w:val="00CA5FC1"/>
    <w:pPr>
      <w:spacing w:before="100" w:beforeAutospacing="1" w:after="100" w:afterAutospacing="1"/>
    </w:pPr>
    <w:rPr>
      <w:rFonts w:ascii="Verdana" w:eastAsia="Times New Roman" w:hAnsi="Verdana" w:cs="Times New Roman"/>
      <w:sz w:val="20"/>
      <w:szCs w:val="24"/>
    </w:rPr>
  </w:style>
  <w:style w:type="paragraph" w:styleId="Title">
    <w:name w:val="Title"/>
    <w:basedOn w:val="Normal"/>
    <w:next w:val="Normal"/>
    <w:link w:val="TitleChar"/>
    <w:uiPriority w:val="10"/>
    <w:qFormat/>
    <w:rsid w:val="00CA5FC1"/>
    <w:pPr>
      <w:spacing w:before="40" w:line="480" w:lineRule="auto"/>
      <w:contextualSpacing/>
      <w:jc w:val="center"/>
      <w:outlineLvl w:val="0"/>
    </w:pPr>
    <w:rPr>
      <w:rFonts w:ascii="Calibri" w:eastAsiaTheme="majorEastAsia" w:hAnsi="Calibri" w:cstheme="majorBidi"/>
      <w:b/>
      <w:spacing w:val="-10"/>
      <w:kern w:val="28"/>
      <w:sz w:val="52"/>
      <w:szCs w:val="56"/>
    </w:rPr>
  </w:style>
  <w:style w:type="character" w:customStyle="1" w:styleId="TitleChar">
    <w:name w:val="Title Char"/>
    <w:basedOn w:val="DefaultParagraphFont"/>
    <w:link w:val="Title"/>
    <w:uiPriority w:val="10"/>
    <w:rsid w:val="00CA5FC1"/>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CA5FC1"/>
  </w:style>
  <w:style w:type="paragraph" w:styleId="List2">
    <w:name w:val="List 2"/>
    <w:basedOn w:val="List10"/>
    <w:uiPriority w:val="5"/>
    <w:qFormat/>
    <w:rsid w:val="00CA5FC1"/>
    <w:pPr>
      <w:ind w:left="950"/>
    </w:pPr>
  </w:style>
  <w:style w:type="paragraph" w:customStyle="1" w:styleId="Block2">
    <w:name w:val="Block 2"/>
    <w:basedOn w:val="Block1"/>
    <w:uiPriority w:val="3"/>
    <w:unhideWhenUsed/>
    <w:qFormat/>
    <w:rsid w:val="00CA5FC1"/>
    <w:pPr>
      <w:ind w:left="475"/>
    </w:pPr>
  </w:style>
  <w:style w:type="paragraph" w:customStyle="1" w:styleId="Block3">
    <w:name w:val="Block 3"/>
    <w:basedOn w:val="Block2"/>
    <w:uiPriority w:val="3"/>
    <w:unhideWhenUsed/>
    <w:qFormat/>
    <w:rsid w:val="00CA5FC1"/>
    <w:pPr>
      <w:ind w:left="950"/>
    </w:pPr>
  </w:style>
  <w:style w:type="paragraph" w:customStyle="1" w:styleId="Block4">
    <w:name w:val="Block 4"/>
    <w:basedOn w:val="Block3"/>
    <w:uiPriority w:val="3"/>
    <w:unhideWhenUsed/>
    <w:qFormat/>
    <w:rsid w:val="00CA5FC1"/>
    <w:pPr>
      <w:ind w:left="1440"/>
    </w:pPr>
  </w:style>
  <w:style w:type="paragraph" w:customStyle="1" w:styleId="Block5">
    <w:name w:val="Block 5"/>
    <w:basedOn w:val="Block4"/>
    <w:uiPriority w:val="3"/>
    <w:unhideWhenUsed/>
    <w:qFormat/>
    <w:rsid w:val="00CA5FC1"/>
    <w:pPr>
      <w:ind w:left="1915"/>
    </w:pPr>
  </w:style>
  <w:style w:type="paragraph" w:customStyle="1" w:styleId="Block6">
    <w:name w:val="Block 6"/>
    <w:basedOn w:val="Block5"/>
    <w:uiPriority w:val="3"/>
    <w:unhideWhenUsed/>
    <w:rsid w:val="00CA5FC1"/>
    <w:pPr>
      <w:ind w:left="2390"/>
    </w:pPr>
  </w:style>
  <w:style w:type="paragraph" w:customStyle="1" w:styleId="Block7">
    <w:name w:val="Block 7"/>
    <w:basedOn w:val="Block6"/>
    <w:uiPriority w:val="3"/>
    <w:unhideWhenUsed/>
    <w:rsid w:val="00CA5FC1"/>
    <w:pPr>
      <w:ind w:left="2880"/>
    </w:pPr>
  </w:style>
  <w:style w:type="paragraph" w:customStyle="1" w:styleId="Block8">
    <w:name w:val="Block 8"/>
    <w:basedOn w:val="Block7"/>
    <w:uiPriority w:val="3"/>
    <w:unhideWhenUsed/>
    <w:rsid w:val="00CA5FC1"/>
    <w:pPr>
      <w:ind w:left="3355"/>
    </w:pPr>
  </w:style>
  <w:style w:type="paragraph" w:customStyle="1" w:styleId="Block9">
    <w:name w:val="Block 9"/>
    <w:basedOn w:val="Block8"/>
    <w:uiPriority w:val="3"/>
    <w:unhideWhenUsed/>
    <w:rsid w:val="00CA5FC1"/>
    <w:pPr>
      <w:ind w:left="3830"/>
    </w:pPr>
  </w:style>
  <w:style w:type="paragraph" w:styleId="List3">
    <w:name w:val="List 3"/>
    <w:basedOn w:val="List2"/>
    <w:uiPriority w:val="5"/>
    <w:unhideWhenUsed/>
    <w:qFormat/>
    <w:rsid w:val="00CA5FC1"/>
    <w:pPr>
      <w:ind w:left="1425"/>
    </w:pPr>
  </w:style>
  <w:style w:type="paragraph" w:styleId="List4">
    <w:name w:val="List 4"/>
    <w:basedOn w:val="List3"/>
    <w:uiPriority w:val="5"/>
    <w:unhideWhenUsed/>
    <w:qFormat/>
    <w:rsid w:val="00CA5FC1"/>
    <w:pPr>
      <w:ind w:left="1915"/>
    </w:pPr>
  </w:style>
  <w:style w:type="paragraph" w:styleId="List5">
    <w:name w:val="List 5"/>
    <w:basedOn w:val="List4"/>
    <w:uiPriority w:val="5"/>
    <w:unhideWhenUsed/>
    <w:qFormat/>
    <w:rsid w:val="00CA5FC1"/>
    <w:pPr>
      <w:ind w:left="2865"/>
    </w:pPr>
  </w:style>
  <w:style w:type="paragraph" w:customStyle="1" w:styleId="List6">
    <w:name w:val="List 6"/>
    <w:basedOn w:val="List5"/>
    <w:uiPriority w:val="5"/>
    <w:unhideWhenUsed/>
    <w:rsid w:val="00CA5FC1"/>
    <w:pPr>
      <w:ind w:left="3355"/>
    </w:pPr>
  </w:style>
  <w:style w:type="paragraph" w:customStyle="1" w:styleId="List7">
    <w:name w:val="List 7"/>
    <w:basedOn w:val="List6"/>
    <w:uiPriority w:val="5"/>
    <w:unhideWhenUsed/>
    <w:rsid w:val="00CA5FC1"/>
    <w:pPr>
      <w:ind w:left="3830"/>
    </w:pPr>
  </w:style>
  <w:style w:type="paragraph" w:customStyle="1" w:styleId="List8">
    <w:name w:val="List 8"/>
    <w:basedOn w:val="List7"/>
    <w:uiPriority w:val="5"/>
    <w:unhideWhenUsed/>
    <w:rsid w:val="00CA5FC1"/>
    <w:pPr>
      <w:ind w:left="4305"/>
    </w:pPr>
  </w:style>
  <w:style w:type="paragraph" w:customStyle="1" w:styleId="List9">
    <w:name w:val="List 9"/>
    <w:basedOn w:val="List8"/>
    <w:uiPriority w:val="5"/>
    <w:unhideWhenUsed/>
    <w:rsid w:val="00CA5FC1"/>
    <w:pPr>
      <w:ind w:left="4795"/>
    </w:pPr>
  </w:style>
  <w:style w:type="paragraph" w:customStyle="1" w:styleId="Hang2">
    <w:name w:val="Hang 2"/>
    <w:basedOn w:val="Hang1"/>
    <w:uiPriority w:val="8"/>
    <w:unhideWhenUsed/>
    <w:qFormat/>
    <w:rsid w:val="00CA5FC1"/>
    <w:pPr>
      <w:ind w:left="950"/>
    </w:pPr>
  </w:style>
  <w:style w:type="paragraph" w:customStyle="1" w:styleId="Hang3">
    <w:name w:val="Hang 3"/>
    <w:basedOn w:val="Hang2"/>
    <w:uiPriority w:val="8"/>
    <w:unhideWhenUsed/>
    <w:qFormat/>
    <w:rsid w:val="00CA5FC1"/>
    <w:pPr>
      <w:ind w:left="1425"/>
    </w:pPr>
  </w:style>
  <w:style w:type="paragraph" w:customStyle="1" w:styleId="Hang4">
    <w:name w:val="Hang 4"/>
    <w:basedOn w:val="Hang3"/>
    <w:uiPriority w:val="8"/>
    <w:unhideWhenUsed/>
    <w:qFormat/>
    <w:rsid w:val="00CA5FC1"/>
    <w:pPr>
      <w:ind w:left="1915"/>
    </w:pPr>
  </w:style>
  <w:style w:type="paragraph" w:customStyle="1" w:styleId="Hang5">
    <w:name w:val="Hang 5"/>
    <w:basedOn w:val="Hang4"/>
    <w:uiPriority w:val="8"/>
    <w:unhideWhenUsed/>
    <w:qFormat/>
    <w:rsid w:val="00CA5FC1"/>
    <w:pPr>
      <w:ind w:left="2390"/>
    </w:pPr>
  </w:style>
  <w:style w:type="paragraph" w:customStyle="1" w:styleId="Hang6">
    <w:name w:val="Hang 6"/>
    <w:basedOn w:val="Hang5"/>
    <w:uiPriority w:val="8"/>
    <w:unhideWhenUsed/>
    <w:rsid w:val="00CA5FC1"/>
    <w:pPr>
      <w:ind w:left="2865"/>
    </w:pPr>
  </w:style>
  <w:style w:type="paragraph" w:customStyle="1" w:styleId="Hang7">
    <w:name w:val="Hang 7"/>
    <w:basedOn w:val="Hang6"/>
    <w:uiPriority w:val="8"/>
    <w:unhideWhenUsed/>
    <w:rsid w:val="00CA5FC1"/>
    <w:pPr>
      <w:ind w:left="3355"/>
    </w:pPr>
  </w:style>
  <w:style w:type="paragraph" w:customStyle="1" w:styleId="Hang8">
    <w:name w:val="Hang 8"/>
    <w:basedOn w:val="Hang7"/>
    <w:uiPriority w:val="8"/>
    <w:unhideWhenUsed/>
    <w:rsid w:val="00CA5FC1"/>
    <w:pPr>
      <w:ind w:left="3830"/>
    </w:pPr>
  </w:style>
  <w:style w:type="paragraph" w:customStyle="1" w:styleId="Hang9">
    <w:name w:val="Hang 9"/>
    <w:basedOn w:val="Hang8"/>
    <w:uiPriority w:val="8"/>
    <w:unhideWhenUsed/>
    <w:rsid w:val="00CA5FC1"/>
    <w:pPr>
      <w:ind w:left="4305"/>
    </w:pPr>
  </w:style>
  <w:style w:type="paragraph" w:customStyle="1" w:styleId="Paragraph2">
    <w:name w:val="Paragraph 2"/>
    <w:basedOn w:val="Paragraph1"/>
    <w:uiPriority w:val="7"/>
    <w:unhideWhenUsed/>
    <w:qFormat/>
    <w:rsid w:val="00CA5FC1"/>
    <w:pPr>
      <w:ind w:left="475"/>
    </w:pPr>
  </w:style>
  <w:style w:type="paragraph" w:customStyle="1" w:styleId="Paragraph3">
    <w:name w:val="Paragraph 3"/>
    <w:basedOn w:val="Paragraph2"/>
    <w:uiPriority w:val="7"/>
    <w:unhideWhenUsed/>
    <w:qFormat/>
    <w:rsid w:val="00CA5FC1"/>
    <w:pPr>
      <w:ind w:left="950"/>
    </w:pPr>
  </w:style>
  <w:style w:type="paragraph" w:customStyle="1" w:styleId="Paragraph4">
    <w:name w:val="Paragraph 4"/>
    <w:basedOn w:val="Paragraph3"/>
    <w:uiPriority w:val="7"/>
    <w:unhideWhenUsed/>
    <w:qFormat/>
    <w:rsid w:val="00CA5FC1"/>
    <w:pPr>
      <w:ind w:left="1440"/>
    </w:pPr>
  </w:style>
  <w:style w:type="paragraph" w:customStyle="1" w:styleId="Paragraph5">
    <w:name w:val="Paragraph 5"/>
    <w:basedOn w:val="Paragraph4"/>
    <w:uiPriority w:val="7"/>
    <w:unhideWhenUsed/>
    <w:qFormat/>
    <w:rsid w:val="00CA5FC1"/>
    <w:pPr>
      <w:ind w:left="1915"/>
    </w:pPr>
  </w:style>
  <w:style w:type="paragraph" w:customStyle="1" w:styleId="Paragraph6">
    <w:name w:val="Paragraph 6"/>
    <w:basedOn w:val="Paragraph5"/>
    <w:uiPriority w:val="7"/>
    <w:unhideWhenUsed/>
    <w:rsid w:val="00CA5FC1"/>
    <w:pPr>
      <w:ind w:left="2880"/>
    </w:pPr>
  </w:style>
  <w:style w:type="paragraph" w:customStyle="1" w:styleId="Paragraph7">
    <w:name w:val="Paragraph 7"/>
    <w:basedOn w:val="Paragraph6"/>
    <w:uiPriority w:val="7"/>
    <w:unhideWhenUsed/>
    <w:rsid w:val="00CA5FC1"/>
    <w:pPr>
      <w:ind w:left="3355"/>
    </w:pPr>
  </w:style>
  <w:style w:type="paragraph" w:customStyle="1" w:styleId="Paragraph8">
    <w:name w:val="Paragraph 8"/>
    <w:basedOn w:val="Paragraph7"/>
    <w:uiPriority w:val="7"/>
    <w:unhideWhenUsed/>
    <w:rsid w:val="00CA5FC1"/>
    <w:pPr>
      <w:ind w:left="3830"/>
    </w:pPr>
  </w:style>
  <w:style w:type="paragraph" w:customStyle="1" w:styleId="Paragraph9">
    <w:name w:val="Paragraph 9"/>
    <w:basedOn w:val="Paragraph8"/>
    <w:uiPriority w:val="7"/>
    <w:unhideWhenUsed/>
    <w:rsid w:val="00CA5FC1"/>
    <w:pPr>
      <w:ind w:left="4320"/>
    </w:pPr>
  </w:style>
  <w:style w:type="paragraph" w:customStyle="1" w:styleId="Subsect1">
    <w:name w:val="Subsect 1"/>
    <w:basedOn w:val="Section"/>
    <w:next w:val="Block1"/>
    <w:uiPriority w:val="1"/>
    <w:qFormat/>
    <w:rsid w:val="00CA5FC1"/>
    <w:pPr>
      <w:outlineLvl w:val="6"/>
    </w:pPr>
    <w:rPr>
      <w:u w:val="single"/>
    </w:rPr>
  </w:style>
  <w:style w:type="paragraph" w:customStyle="1" w:styleId="Subsect2">
    <w:name w:val="Subsect 2"/>
    <w:basedOn w:val="Subsect1"/>
    <w:next w:val="Block1"/>
    <w:uiPriority w:val="1"/>
    <w:qFormat/>
    <w:rsid w:val="00CA5FC1"/>
    <w:pPr>
      <w:outlineLvl w:val="7"/>
    </w:pPr>
    <w:rPr>
      <w:i/>
    </w:rPr>
  </w:style>
  <w:style w:type="paragraph" w:customStyle="1" w:styleId="Subsect3">
    <w:name w:val="Subsect 3"/>
    <w:basedOn w:val="Subsect2"/>
    <w:next w:val="Block1"/>
    <w:uiPriority w:val="1"/>
    <w:qFormat/>
    <w:rsid w:val="00CA5FC1"/>
    <w:pPr>
      <w:outlineLvl w:val="8"/>
    </w:pPr>
    <w:rPr>
      <w:b w:val="0"/>
      <w:i w:val="0"/>
    </w:rPr>
  </w:style>
  <w:style w:type="table" w:customStyle="1" w:styleId="NormalTable609b9cd2-c63e-49af-a619-f2383cca6b00">
    <w:name w:val="Normal Table_609b9cd2-c63e-49af-a619-f2383cca6b0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styleId="TableGrid">
    <w:name w:val="Table Grid"/>
    <w:basedOn w:val="NormalTable609b9cd2-c63e-49af-a619-f2383cca6b00"/>
    <w:uiPriority w:val="39"/>
    <w:rsid w:val="00CA5FC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rsid w:val="00CA5FC1"/>
    <w:pPr>
      <w:widowControl w:val="0"/>
    </w:pPr>
    <w:rPr>
      <w:b/>
    </w:rPr>
  </w:style>
  <w:style w:type="paragraph" w:customStyle="1" w:styleId="ImageCaptionBelowCenter">
    <w:name w:val="Image Caption Below Center"/>
    <w:basedOn w:val="ImageCaptionBelowLeft"/>
    <w:next w:val="Block1"/>
    <w:rsid w:val="00CA5FC1"/>
    <w:pPr>
      <w:jc w:val="center"/>
    </w:pPr>
  </w:style>
  <w:style w:type="paragraph" w:customStyle="1" w:styleId="ImageLeft">
    <w:name w:val="Image Left"/>
    <w:next w:val="Block1"/>
    <w:qFormat/>
    <w:rsid w:val="00CA5FC1"/>
    <w:pPr>
      <w:spacing w:before="40" w:after="120"/>
    </w:pPr>
    <w:rPr>
      <w:rFonts w:ascii="Calibri" w:hAnsi="Calibri"/>
      <w:sz w:val="24"/>
      <w:szCs w:val="24"/>
    </w:rPr>
  </w:style>
  <w:style w:type="paragraph" w:customStyle="1" w:styleId="ImageCenter">
    <w:name w:val="Image Center"/>
    <w:basedOn w:val="ImageLeft"/>
    <w:next w:val="Block1"/>
    <w:qFormat/>
    <w:rsid w:val="00CA5FC1"/>
    <w:pPr>
      <w:jc w:val="center"/>
    </w:pPr>
  </w:style>
  <w:style w:type="paragraph" w:customStyle="1" w:styleId="ImageCaptionAboveLeft">
    <w:name w:val="Image Caption Above Left"/>
    <w:basedOn w:val="Block1"/>
    <w:next w:val="Block1"/>
    <w:qFormat/>
    <w:rsid w:val="00CA5FC1"/>
    <w:pPr>
      <w:keepNext/>
    </w:pPr>
    <w:rPr>
      <w:b/>
    </w:rPr>
  </w:style>
  <w:style w:type="paragraph" w:customStyle="1" w:styleId="ImageCaptionBelowRight">
    <w:name w:val="Image Caption Below Right"/>
    <w:basedOn w:val="ImageCaptionBelowLeft"/>
    <w:next w:val="Block1"/>
    <w:qFormat/>
    <w:rsid w:val="00CA5FC1"/>
    <w:pPr>
      <w:jc w:val="right"/>
    </w:pPr>
  </w:style>
  <w:style w:type="paragraph" w:customStyle="1" w:styleId="ImageRight">
    <w:name w:val="Image Right"/>
    <w:basedOn w:val="ImageLeft"/>
    <w:next w:val="Block1"/>
    <w:qFormat/>
    <w:rsid w:val="00CA5FC1"/>
    <w:pPr>
      <w:jc w:val="right"/>
    </w:pPr>
  </w:style>
  <w:style w:type="character" w:styleId="Hyperlink">
    <w:name w:val="Hyperlink"/>
    <w:basedOn w:val="DefaultParagraphFont"/>
    <w:uiPriority w:val="99"/>
    <w:unhideWhenUsed/>
    <w:rsid w:val="00CA5FC1"/>
    <w:rPr>
      <w:color w:val="4472C4"/>
      <w:u w:val="none"/>
    </w:rPr>
  </w:style>
  <w:style w:type="paragraph" w:customStyle="1" w:styleId="BlockCenter">
    <w:name w:val="Block Center"/>
    <w:basedOn w:val="Block1"/>
    <w:qFormat/>
    <w:rsid w:val="00CA5FC1"/>
    <w:pPr>
      <w:jc w:val="center"/>
    </w:pPr>
  </w:style>
  <w:style w:type="paragraph" w:styleId="BodyText">
    <w:name w:val="Body Text"/>
    <w:basedOn w:val="Normal"/>
    <w:link w:val="BodyTextChar"/>
    <w:uiPriority w:val="99"/>
    <w:semiHidden/>
    <w:rsid w:val="00CA5FC1"/>
    <w:pPr>
      <w:spacing w:before="40" w:after="120"/>
    </w:pPr>
    <w:rPr>
      <w:rFonts w:ascii="Calibri" w:hAnsi="Calibri"/>
      <w:sz w:val="20"/>
      <w:szCs w:val="24"/>
    </w:rPr>
  </w:style>
  <w:style w:type="character" w:customStyle="1" w:styleId="BodyTextChar">
    <w:name w:val="Body Text Char"/>
    <w:basedOn w:val="DefaultParagraphFont"/>
    <w:link w:val="BodyText"/>
    <w:uiPriority w:val="99"/>
    <w:semiHidden/>
    <w:rsid w:val="00CA5FC1"/>
    <w:rPr>
      <w:rFonts w:ascii="Calibri" w:hAnsi="Calibri"/>
      <w:sz w:val="20"/>
      <w:szCs w:val="24"/>
    </w:rPr>
  </w:style>
  <w:style w:type="paragraph" w:styleId="List">
    <w:name w:val="List"/>
    <w:basedOn w:val="Normal"/>
    <w:uiPriority w:val="99"/>
    <w:semiHidden/>
    <w:unhideWhenUsed/>
    <w:rsid w:val="00CA5FC1"/>
    <w:pPr>
      <w:spacing w:before="40" w:after="120"/>
      <w:ind w:left="360" w:hanging="360"/>
      <w:contextualSpacing/>
    </w:pPr>
    <w:rPr>
      <w:rFonts w:ascii="Calibri" w:hAnsi="Calibri"/>
      <w:sz w:val="20"/>
      <w:szCs w:val="24"/>
    </w:rPr>
  </w:style>
  <w:style w:type="paragraph" w:styleId="ListBullet">
    <w:name w:val="List Bullet"/>
    <w:basedOn w:val="Normal"/>
    <w:uiPriority w:val="99"/>
    <w:semiHidden/>
    <w:unhideWhenUsed/>
    <w:qFormat/>
    <w:rsid w:val="00CA5FC1"/>
    <w:pPr>
      <w:numPr>
        <w:numId w:val="6"/>
      </w:numPr>
      <w:spacing w:before="40" w:after="120"/>
      <w:contextualSpacing/>
    </w:pPr>
    <w:rPr>
      <w:rFonts w:ascii="Calibri" w:hAnsi="Calibri"/>
      <w:sz w:val="20"/>
      <w:szCs w:val="24"/>
    </w:rPr>
  </w:style>
  <w:style w:type="paragraph" w:styleId="ListContinue">
    <w:name w:val="List Continue"/>
    <w:basedOn w:val="Normal"/>
    <w:uiPriority w:val="99"/>
    <w:semiHidden/>
    <w:unhideWhenUsed/>
    <w:rsid w:val="00CA5FC1"/>
    <w:pPr>
      <w:spacing w:before="40" w:after="120"/>
      <w:ind w:left="360"/>
      <w:contextualSpacing/>
    </w:pPr>
    <w:rPr>
      <w:rFonts w:ascii="Calibri" w:hAnsi="Calibri"/>
      <w:sz w:val="20"/>
      <w:szCs w:val="24"/>
    </w:rPr>
  </w:style>
  <w:style w:type="paragraph" w:customStyle="1" w:styleId="Block1Center">
    <w:name w:val="Block 1 Center"/>
    <w:basedOn w:val="Block1"/>
    <w:qFormat/>
    <w:rsid w:val="00CA5FC1"/>
    <w:pPr>
      <w:jc w:val="center"/>
    </w:pPr>
  </w:style>
  <w:style w:type="paragraph" w:customStyle="1" w:styleId="Block2Center">
    <w:name w:val="Block 2 Center"/>
    <w:basedOn w:val="Block2"/>
    <w:qFormat/>
    <w:rsid w:val="00CA5FC1"/>
    <w:pPr>
      <w:jc w:val="center"/>
    </w:pPr>
  </w:style>
  <w:style w:type="paragraph" w:customStyle="1" w:styleId="Block3Center">
    <w:name w:val="Block 3 Center"/>
    <w:basedOn w:val="Block3"/>
    <w:qFormat/>
    <w:rsid w:val="00CA5FC1"/>
    <w:pPr>
      <w:jc w:val="center"/>
    </w:pPr>
  </w:style>
  <w:style w:type="paragraph" w:customStyle="1" w:styleId="Block4Center">
    <w:name w:val="Block 4 Center"/>
    <w:basedOn w:val="Block4"/>
    <w:qFormat/>
    <w:rsid w:val="00CA5FC1"/>
    <w:pPr>
      <w:jc w:val="center"/>
    </w:pPr>
  </w:style>
  <w:style w:type="paragraph" w:customStyle="1" w:styleId="Block5Center">
    <w:name w:val="Block 5 Center"/>
    <w:basedOn w:val="Block5"/>
    <w:qFormat/>
    <w:rsid w:val="00CA5FC1"/>
    <w:pPr>
      <w:jc w:val="center"/>
    </w:pPr>
  </w:style>
  <w:style w:type="paragraph" w:customStyle="1" w:styleId="Block6Center">
    <w:name w:val="Block 6 Center"/>
    <w:basedOn w:val="Block6"/>
    <w:qFormat/>
    <w:rsid w:val="00CA5FC1"/>
    <w:pPr>
      <w:jc w:val="center"/>
    </w:pPr>
  </w:style>
  <w:style w:type="paragraph" w:customStyle="1" w:styleId="Block7Center">
    <w:name w:val="Block 7 Center"/>
    <w:basedOn w:val="Block7"/>
    <w:qFormat/>
    <w:rsid w:val="00CA5FC1"/>
    <w:pPr>
      <w:jc w:val="center"/>
    </w:pPr>
  </w:style>
  <w:style w:type="paragraph" w:customStyle="1" w:styleId="Block8Center">
    <w:name w:val="Block 8 Center"/>
    <w:basedOn w:val="Block8"/>
    <w:qFormat/>
    <w:rsid w:val="00CA5FC1"/>
    <w:pPr>
      <w:jc w:val="center"/>
    </w:pPr>
  </w:style>
  <w:style w:type="paragraph" w:customStyle="1" w:styleId="Block9Center">
    <w:name w:val="Block 9 Center"/>
    <w:basedOn w:val="Block9"/>
    <w:qFormat/>
    <w:rsid w:val="00CA5FC1"/>
    <w:pPr>
      <w:jc w:val="center"/>
    </w:pPr>
  </w:style>
  <w:style w:type="paragraph" w:styleId="ListNumber">
    <w:name w:val="List Number"/>
    <w:basedOn w:val="Normal"/>
    <w:uiPriority w:val="99"/>
    <w:semiHidden/>
    <w:unhideWhenUsed/>
    <w:rsid w:val="00CA5FC1"/>
    <w:pPr>
      <w:numPr>
        <w:numId w:val="7"/>
      </w:numPr>
      <w:spacing w:before="40" w:after="120"/>
      <w:contextualSpacing/>
    </w:pPr>
    <w:rPr>
      <w:rFonts w:ascii="Calibri" w:hAnsi="Calibri"/>
      <w:sz w:val="20"/>
      <w:szCs w:val="24"/>
    </w:rPr>
  </w:style>
  <w:style w:type="paragraph" w:styleId="TableofFigures">
    <w:name w:val="table of figures"/>
    <w:basedOn w:val="Normal"/>
    <w:next w:val="Normal"/>
    <w:uiPriority w:val="99"/>
    <w:semiHidden/>
    <w:unhideWhenUsed/>
    <w:rsid w:val="00CA5FC1"/>
    <w:pPr>
      <w:spacing w:before="40"/>
    </w:pPr>
    <w:rPr>
      <w:rFonts w:ascii="Calibri" w:hAnsi="Calibri"/>
      <w:sz w:val="20"/>
      <w:szCs w:val="24"/>
    </w:rPr>
  </w:style>
  <w:style w:type="paragraph" w:styleId="Subtitle">
    <w:name w:val="Subtitle"/>
    <w:basedOn w:val="Normal"/>
    <w:next w:val="Normal"/>
    <w:link w:val="SubtitleChar"/>
    <w:uiPriority w:val="11"/>
    <w:qFormat/>
    <w:rsid w:val="00CA5FC1"/>
    <w:pPr>
      <w:numPr>
        <w:ilvl w:val="1"/>
      </w:numPr>
      <w:spacing w:before="40" w:after="160"/>
    </w:pPr>
    <w:rPr>
      <w:rFonts w:ascii="Calibri" w:eastAsiaTheme="minorEastAsia" w:hAnsi="Calibri"/>
      <w:color w:val="5A5A5A"/>
      <w:spacing w:val="15"/>
    </w:rPr>
  </w:style>
  <w:style w:type="character" w:customStyle="1" w:styleId="SubtitleChar">
    <w:name w:val="Subtitle Char"/>
    <w:basedOn w:val="DefaultParagraphFont"/>
    <w:link w:val="Subtitle"/>
    <w:uiPriority w:val="11"/>
    <w:rsid w:val="00CA5FC1"/>
    <w:rPr>
      <w:rFonts w:ascii="Calibri" w:eastAsiaTheme="minorEastAsia" w:hAnsi="Calibri"/>
      <w:color w:val="5A5A5A"/>
      <w:spacing w:val="15"/>
    </w:rPr>
  </w:style>
  <w:style w:type="paragraph" w:styleId="BlockText">
    <w:name w:val="Block Text"/>
    <w:basedOn w:val="Normal"/>
    <w:uiPriority w:val="99"/>
    <w:semiHidden/>
    <w:rsid w:val="00CA5FC1"/>
    <w:pPr>
      <w:pBdr>
        <w:top w:val="single" w:sz="2" w:space="10" w:color="4472C4"/>
        <w:left w:val="single" w:sz="2" w:space="10" w:color="4472C4"/>
        <w:bottom w:val="single" w:sz="2" w:space="10" w:color="4472C4"/>
        <w:right w:val="single" w:sz="2" w:space="10" w:color="4472C4"/>
      </w:pBdr>
      <w:spacing w:before="40" w:after="120"/>
      <w:ind w:left="1152" w:right="1152"/>
    </w:pPr>
    <w:rPr>
      <w:rFonts w:ascii="Calibri" w:eastAsiaTheme="minorEastAsia" w:hAnsi="Calibri"/>
      <w:i/>
      <w:iCs/>
      <w:color w:val="4472C4"/>
      <w:sz w:val="20"/>
      <w:szCs w:val="24"/>
    </w:rPr>
  </w:style>
  <w:style w:type="paragraph" w:styleId="BodyText2">
    <w:name w:val="Body Text 2"/>
    <w:basedOn w:val="Normal"/>
    <w:link w:val="BodyText2Char"/>
    <w:uiPriority w:val="99"/>
    <w:semiHidden/>
    <w:rsid w:val="00CA5FC1"/>
    <w:pPr>
      <w:spacing w:before="40" w:after="120" w:line="480" w:lineRule="auto"/>
    </w:pPr>
    <w:rPr>
      <w:rFonts w:ascii="Calibri" w:hAnsi="Calibri"/>
      <w:sz w:val="20"/>
      <w:szCs w:val="24"/>
    </w:rPr>
  </w:style>
  <w:style w:type="character" w:customStyle="1" w:styleId="BodyText2Char">
    <w:name w:val="Body Text 2 Char"/>
    <w:basedOn w:val="DefaultParagraphFont"/>
    <w:link w:val="BodyText2"/>
    <w:uiPriority w:val="99"/>
    <w:semiHidden/>
    <w:rsid w:val="00CA5FC1"/>
    <w:rPr>
      <w:rFonts w:ascii="Calibri" w:hAnsi="Calibri"/>
      <w:sz w:val="20"/>
      <w:szCs w:val="24"/>
    </w:rPr>
  </w:style>
  <w:style w:type="paragraph" w:styleId="BodyText3">
    <w:name w:val="Body Text 3"/>
    <w:basedOn w:val="Normal"/>
    <w:link w:val="BodyText3Char"/>
    <w:uiPriority w:val="99"/>
    <w:semiHidden/>
    <w:rsid w:val="00CA5FC1"/>
    <w:pPr>
      <w:spacing w:before="40" w:after="120"/>
    </w:pPr>
    <w:rPr>
      <w:rFonts w:ascii="Calibri" w:hAnsi="Calibri"/>
      <w:sz w:val="16"/>
      <w:szCs w:val="16"/>
    </w:rPr>
  </w:style>
  <w:style w:type="character" w:customStyle="1" w:styleId="BodyText3Char">
    <w:name w:val="Body Text 3 Char"/>
    <w:basedOn w:val="DefaultParagraphFont"/>
    <w:link w:val="BodyText3"/>
    <w:uiPriority w:val="99"/>
    <w:semiHidden/>
    <w:rsid w:val="00CA5FC1"/>
    <w:rPr>
      <w:rFonts w:ascii="Calibri" w:hAnsi="Calibri"/>
      <w:sz w:val="16"/>
      <w:szCs w:val="16"/>
    </w:rPr>
  </w:style>
  <w:style w:type="paragraph" w:styleId="BodyTextFirstIndent">
    <w:name w:val="Body Text First Indent"/>
    <w:basedOn w:val="BodyText"/>
    <w:link w:val="BodyTextFirstIndentChar"/>
    <w:uiPriority w:val="99"/>
    <w:semiHidden/>
    <w:rsid w:val="00CA5FC1"/>
    <w:pPr>
      <w:ind w:firstLine="360"/>
    </w:pPr>
  </w:style>
  <w:style w:type="character" w:customStyle="1" w:styleId="BodyTextFirstIndentChar">
    <w:name w:val="Body Text First Indent Char"/>
    <w:basedOn w:val="BodyTextChar"/>
    <w:link w:val="BodyTextFirstIndent"/>
    <w:uiPriority w:val="99"/>
    <w:semiHidden/>
    <w:rsid w:val="00CA5FC1"/>
    <w:rPr>
      <w:rFonts w:ascii="Calibri" w:hAnsi="Calibri"/>
      <w:sz w:val="20"/>
      <w:szCs w:val="24"/>
    </w:rPr>
  </w:style>
  <w:style w:type="paragraph" w:styleId="BodyTextIndent">
    <w:name w:val="Body Text Indent"/>
    <w:basedOn w:val="Normal"/>
    <w:link w:val="BodyTextIndentChar"/>
    <w:uiPriority w:val="99"/>
    <w:semiHidden/>
    <w:rsid w:val="00CA5FC1"/>
    <w:pPr>
      <w:spacing w:before="40" w:after="120"/>
      <w:ind w:left="360"/>
    </w:pPr>
    <w:rPr>
      <w:rFonts w:ascii="Calibri" w:hAnsi="Calibri"/>
      <w:sz w:val="20"/>
      <w:szCs w:val="24"/>
    </w:rPr>
  </w:style>
  <w:style w:type="character" w:customStyle="1" w:styleId="BodyTextIndentChar">
    <w:name w:val="Body Text Indent Char"/>
    <w:basedOn w:val="DefaultParagraphFont"/>
    <w:link w:val="BodyTextIndent"/>
    <w:uiPriority w:val="99"/>
    <w:semiHidden/>
    <w:rsid w:val="00CA5FC1"/>
    <w:rPr>
      <w:rFonts w:ascii="Calibri" w:hAnsi="Calibri"/>
      <w:sz w:val="20"/>
      <w:szCs w:val="24"/>
    </w:rPr>
  </w:style>
  <w:style w:type="paragraph" w:styleId="BodyTextFirstIndent2">
    <w:name w:val="Body Text First Indent 2"/>
    <w:basedOn w:val="BodyTextIndent"/>
    <w:link w:val="BodyTextFirstIndent2Char"/>
    <w:uiPriority w:val="99"/>
    <w:semiHidden/>
    <w:rsid w:val="00CA5FC1"/>
    <w:pPr>
      <w:ind w:firstLine="360"/>
    </w:pPr>
  </w:style>
  <w:style w:type="character" w:customStyle="1" w:styleId="BodyTextFirstIndent2Char">
    <w:name w:val="Body Text First Indent 2 Char"/>
    <w:basedOn w:val="BodyTextIndentChar"/>
    <w:link w:val="BodyTextFirstIndent2"/>
    <w:uiPriority w:val="99"/>
    <w:semiHidden/>
    <w:rsid w:val="00CA5FC1"/>
    <w:rPr>
      <w:rFonts w:ascii="Calibri" w:hAnsi="Calibri"/>
      <w:sz w:val="20"/>
      <w:szCs w:val="24"/>
    </w:rPr>
  </w:style>
  <w:style w:type="paragraph" w:styleId="BodyTextIndent2">
    <w:name w:val="Body Text Indent 2"/>
    <w:basedOn w:val="Normal"/>
    <w:link w:val="BodyTextIndent2Char"/>
    <w:uiPriority w:val="99"/>
    <w:semiHidden/>
    <w:rsid w:val="00CA5FC1"/>
    <w:pPr>
      <w:spacing w:before="40" w:after="120" w:line="480" w:lineRule="auto"/>
      <w:ind w:left="360"/>
    </w:pPr>
    <w:rPr>
      <w:rFonts w:ascii="Calibri" w:hAnsi="Calibri"/>
      <w:sz w:val="20"/>
      <w:szCs w:val="24"/>
    </w:rPr>
  </w:style>
  <w:style w:type="character" w:customStyle="1" w:styleId="BodyTextIndent2Char">
    <w:name w:val="Body Text Indent 2 Char"/>
    <w:basedOn w:val="DefaultParagraphFont"/>
    <w:link w:val="BodyTextIndent2"/>
    <w:uiPriority w:val="99"/>
    <w:semiHidden/>
    <w:rsid w:val="00CA5FC1"/>
    <w:rPr>
      <w:rFonts w:ascii="Calibri" w:hAnsi="Calibri"/>
      <w:sz w:val="20"/>
      <w:szCs w:val="24"/>
    </w:rPr>
  </w:style>
  <w:style w:type="paragraph" w:styleId="BodyTextIndent3">
    <w:name w:val="Body Text Indent 3"/>
    <w:basedOn w:val="Normal"/>
    <w:link w:val="BodyTextIndent3Char"/>
    <w:uiPriority w:val="99"/>
    <w:semiHidden/>
    <w:rsid w:val="00CA5FC1"/>
    <w:pPr>
      <w:spacing w:before="40"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CA5FC1"/>
    <w:rPr>
      <w:rFonts w:ascii="Calibri" w:hAnsi="Calibri"/>
      <w:sz w:val="16"/>
      <w:szCs w:val="16"/>
    </w:rPr>
  </w:style>
  <w:style w:type="paragraph" w:styleId="Caption">
    <w:name w:val="caption"/>
    <w:basedOn w:val="Normal"/>
    <w:next w:val="Normal"/>
    <w:uiPriority w:val="35"/>
    <w:semiHidden/>
    <w:unhideWhenUsed/>
    <w:qFormat/>
    <w:rsid w:val="00CA5FC1"/>
    <w:pPr>
      <w:spacing w:after="200"/>
    </w:pPr>
    <w:rPr>
      <w:rFonts w:ascii="Calibri" w:hAnsi="Calibri"/>
      <w:i/>
      <w:iCs/>
      <w:color w:val="44546A"/>
      <w:sz w:val="18"/>
      <w:szCs w:val="18"/>
    </w:rPr>
  </w:style>
  <w:style w:type="paragraph" w:styleId="Closing">
    <w:name w:val="Closing"/>
    <w:basedOn w:val="Normal"/>
    <w:link w:val="ClosingChar"/>
    <w:uiPriority w:val="99"/>
    <w:semiHidden/>
    <w:rsid w:val="00CA5FC1"/>
    <w:pPr>
      <w:ind w:left="4320"/>
    </w:pPr>
    <w:rPr>
      <w:rFonts w:ascii="Calibri" w:hAnsi="Calibri"/>
      <w:sz w:val="20"/>
      <w:szCs w:val="24"/>
    </w:rPr>
  </w:style>
  <w:style w:type="character" w:customStyle="1" w:styleId="ClosingChar">
    <w:name w:val="Closing Char"/>
    <w:basedOn w:val="DefaultParagraphFont"/>
    <w:link w:val="Closing"/>
    <w:uiPriority w:val="99"/>
    <w:semiHidden/>
    <w:rsid w:val="00CA5FC1"/>
    <w:rPr>
      <w:rFonts w:ascii="Calibri" w:hAnsi="Calibri"/>
      <w:sz w:val="20"/>
      <w:szCs w:val="24"/>
    </w:rPr>
  </w:style>
  <w:style w:type="paragraph" w:customStyle="1" w:styleId="CommentText1">
    <w:name w:val="Comment Text1"/>
    <w:basedOn w:val="Normal"/>
    <w:uiPriority w:val="99"/>
    <w:semiHidden/>
    <w:unhideWhenUsed/>
    <w:rsid w:val="00CA5FC1"/>
    <w:pPr>
      <w:spacing w:before="40" w:after="120"/>
    </w:pPr>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CA5FC1"/>
    <w:rPr>
      <w:b/>
      <w:bCs/>
    </w:rPr>
  </w:style>
  <w:style w:type="character" w:customStyle="1" w:styleId="CommentSubjectChar">
    <w:name w:val="Comment Subject Char"/>
    <w:basedOn w:val="CommentTextChar"/>
    <w:link w:val="CommentSubject1"/>
    <w:uiPriority w:val="99"/>
    <w:semiHidden/>
    <w:rsid w:val="00CA5FC1"/>
    <w:rPr>
      <w:rFonts w:ascii="Calibri" w:hAnsi="Calibri"/>
      <w:b/>
      <w:bCs/>
      <w:sz w:val="20"/>
      <w:szCs w:val="20"/>
    </w:rPr>
  </w:style>
  <w:style w:type="paragraph" w:styleId="Date">
    <w:name w:val="Date"/>
    <w:basedOn w:val="Normal"/>
    <w:next w:val="Normal"/>
    <w:link w:val="DateChar"/>
    <w:uiPriority w:val="99"/>
    <w:semiHidden/>
    <w:unhideWhenUsed/>
    <w:rsid w:val="00CA5FC1"/>
    <w:pPr>
      <w:spacing w:before="40" w:after="120"/>
    </w:pPr>
    <w:rPr>
      <w:rFonts w:ascii="Calibri" w:hAnsi="Calibri"/>
      <w:sz w:val="20"/>
      <w:szCs w:val="24"/>
    </w:rPr>
  </w:style>
  <w:style w:type="character" w:customStyle="1" w:styleId="DateChar">
    <w:name w:val="Date Char"/>
    <w:basedOn w:val="DefaultParagraphFont"/>
    <w:link w:val="Date"/>
    <w:uiPriority w:val="99"/>
    <w:semiHidden/>
    <w:rsid w:val="00CA5FC1"/>
    <w:rPr>
      <w:rFonts w:ascii="Calibri" w:hAnsi="Calibri"/>
      <w:sz w:val="20"/>
      <w:szCs w:val="24"/>
    </w:rPr>
  </w:style>
  <w:style w:type="character" w:customStyle="1" w:styleId="BookTitle1">
    <w:name w:val="Book Title1"/>
    <w:basedOn w:val="DefaultParagraphFont"/>
    <w:uiPriority w:val="84"/>
    <w:semiHidden/>
    <w:unhideWhenUsed/>
    <w:qFormat/>
    <w:rsid w:val="00CA5FC1"/>
    <w:rPr>
      <w:b/>
      <w:bCs/>
      <w:i/>
      <w:iCs/>
      <w:spacing w:val="5"/>
    </w:rPr>
  </w:style>
  <w:style w:type="character" w:customStyle="1" w:styleId="CommentReference1">
    <w:name w:val="Comment Reference1"/>
    <w:basedOn w:val="DefaultParagraphFont"/>
    <w:uiPriority w:val="99"/>
    <w:semiHidden/>
    <w:unhideWhenUsed/>
    <w:rsid w:val="00CA5FC1"/>
    <w:rPr>
      <w:sz w:val="16"/>
      <w:szCs w:val="16"/>
    </w:rPr>
  </w:style>
  <w:style w:type="paragraph" w:styleId="DocumentMap">
    <w:name w:val="Document Map"/>
    <w:basedOn w:val="Normal"/>
    <w:link w:val="DocumentMapChar"/>
    <w:uiPriority w:val="99"/>
    <w:semiHidden/>
    <w:unhideWhenUsed/>
    <w:rsid w:val="00CA5FC1"/>
    <w:rPr>
      <w:rFonts w:ascii="Calibri" w:hAnsi="Calibri" w:cs="Calibri"/>
      <w:sz w:val="16"/>
      <w:szCs w:val="16"/>
    </w:rPr>
  </w:style>
  <w:style w:type="character" w:customStyle="1" w:styleId="DocumentMapChar">
    <w:name w:val="Document Map Char"/>
    <w:basedOn w:val="DefaultParagraphFont"/>
    <w:link w:val="DocumentMap"/>
    <w:uiPriority w:val="99"/>
    <w:semiHidden/>
    <w:rsid w:val="00CA5FC1"/>
    <w:rPr>
      <w:rFonts w:ascii="Calibri" w:hAnsi="Calibri" w:cs="Calibri"/>
      <w:sz w:val="16"/>
      <w:szCs w:val="16"/>
    </w:rPr>
  </w:style>
  <w:style w:type="paragraph" w:styleId="E-mailSignature">
    <w:name w:val="E-mail Signature"/>
    <w:basedOn w:val="Normal"/>
    <w:link w:val="E-mailSignatureChar"/>
    <w:uiPriority w:val="99"/>
    <w:semiHidden/>
    <w:unhideWhenUsed/>
    <w:rsid w:val="00CA5FC1"/>
    <w:rPr>
      <w:rFonts w:ascii="Calibri" w:hAnsi="Calibri"/>
      <w:sz w:val="20"/>
      <w:szCs w:val="24"/>
    </w:rPr>
  </w:style>
  <w:style w:type="character" w:customStyle="1" w:styleId="E-mailSignatureChar">
    <w:name w:val="E-mail Signature Char"/>
    <w:basedOn w:val="DefaultParagraphFont"/>
    <w:link w:val="E-mailSignature"/>
    <w:uiPriority w:val="99"/>
    <w:semiHidden/>
    <w:rsid w:val="00CA5FC1"/>
    <w:rPr>
      <w:rFonts w:ascii="Calibri" w:hAnsi="Calibri"/>
      <w:sz w:val="20"/>
      <w:szCs w:val="24"/>
    </w:rPr>
  </w:style>
  <w:style w:type="character" w:styleId="Emphasis">
    <w:name w:val="Emphasis"/>
    <w:basedOn w:val="DefaultParagraphFont"/>
    <w:uiPriority w:val="11"/>
    <w:qFormat/>
    <w:rsid w:val="00CA5FC1"/>
    <w:rPr>
      <w:i/>
      <w:iCs/>
    </w:rPr>
  </w:style>
  <w:style w:type="character" w:styleId="EndnoteReference">
    <w:name w:val="endnote reference"/>
    <w:basedOn w:val="DefaultParagraphFont"/>
    <w:uiPriority w:val="99"/>
    <w:semiHidden/>
    <w:unhideWhenUsed/>
    <w:rsid w:val="00CA5FC1"/>
    <w:rPr>
      <w:vertAlign w:val="superscript"/>
    </w:rPr>
  </w:style>
  <w:style w:type="paragraph" w:styleId="EndnoteText">
    <w:name w:val="endnote text"/>
    <w:basedOn w:val="Normal"/>
    <w:link w:val="EndnoteTextChar"/>
    <w:uiPriority w:val="99"/>
    <w:semiHidden/>
    <w:unhideWhenUsed/>
    <w:rsid w:val="00CA5FC1"/>
    <w:rPr>
      <w:rFonts w:ascii="Calibri" w:hAnsi="Calibri"/>
      <w:sz w:val="20"/>
      <w:szCs w:val="20"/>
    </w:rPr>
  </w:style>
  <w:style w:type="character" w:customStyle="1" w:styleId="EndnoteTextChar">
    <w:name w:val="Endnote Text Char"/>
    <w:basedOn w:val="DefaultParagraphFont"/>
    <w:link w:val="EndnoteText"/>
    <w:uiPriority w:val="99"/>
    <w:semiHidden/>
    <w:rsid w:val="00CA5FC1"/>
    <w:rPr>
      <w:rFonts w:ascii="Calibri" w:hAnsi="Calibri"/>
      <w:sz w:val="20"/>
      <w:szCs w:val="20"/>
    </w:rPr>
  </w:style>
  <w:style w:type="paragraph" w:customStyle="1" w:styleId="EnvelopeAddress1">
    <w:name w:val="Envelope Address1"/>
    <w:basedOn w:val="Normal"/>
    <w:uiPriority w:val="99"/>
    <w:semiHidden/>
    <w:unhideWhenUsed/>
    <w:rsid w:val="00CA5FC1"/>
    <w:pPr>
      <w:framePr w:dropCap="none" w:lines="1"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EnvelopeReturn1">
    <w:name w:val="Envelope Return1"/>
    <w:basedOn w:val="Normal"/>
    <w:uiPriority w:val="99"/>
    <w:semiHidden/>
    <w:unhideWhenUsed/>
    <w:rsid w:val="00CA5FC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A5FC1"/>
    <w:rPr>
      <w:color w:val="954F72"/>
      <w:u w:val="single"/>
    </w:rPr>
  </w:style>
  <w:style w:type="paragraph" w:styleId="NoteHeading">
    <w:name w:val="Note Heading"/>
    <w:basedOn w:val="Normal"/>
    <w:next w:val="Normal"/>
    <w:link w:val="NoteHeadingChar"/>
    <w:uiPriority w:val="99"/>
    <w:semiHidden/>
    <w:unhideWhenUsed/>
    <w:rsid w:val="00CA5FC1"/>
    <w:rPr>
      <w:rFonts w:ascii="Calibri" w:hAnsi="Calibri"/>
      <w:sz w:val="20"/>
      <w:szCs w:val="24"/>
    </w:rPr>
  </w:style>
  <w:style w:type="character" w:customStyle="1" w:styleId="NoteHeadingChar">
    <w:name w:val="Note Heading Char"/>
    <w:basedOn w:val="DefaultParagraphFont"/>
    <w:link w:val="NoteHeading"/>
    <w:uiPriority w:val="99"/>
    <w:semiHidden/>
    <w:rsid w:val="00CA5FC1"/>
    <w:rPr>
      <w:rFonts w:ascii="Calibri" w:hAnsi="Calibri"/>
      <w:sz w:val="20"/>
      <w:szCs w:val="24"/>
    </w:rPr>
  </w:style>
  <w:style w:type="paragraph" w:styleId="ListBullet2">
    <w:name w:val="List Bullet 2"/>
    <w:basedOn w:val="Normal"/>
    <w:uiPriority w:val="99"/>
    <w:semiHidden/>
    <w:unhideWhenUsed/>
    <w:rsid w:val="00CA5FC1"/>
    <w:pPr>
      <w:numPr>
        <w:numId w:val="8"/>
      </w:numPr>
      <w:spacing w:before="40" w:after="120"/>
      <w:contextualSpacing/>
    </w:pPr>
    <w:rPr>
      <w:rFonts w:ascii="Calibri" w:hAnsi="Calibri"/>
      <w:sz w:val="20"/>
      <w:szCs w:val="24"/>
    </w:rPr>
  </w:style>
  <w:style w:type="paragraph" w:styleId="ListBullet3">
    <w:name w:val="List Bullet 3"/>
    <w:basedOn w:val="Normal"/>
    <w:uiPriority w:val="99"/>
    <w:semiHidden/>
    <w:unhideWhenUsed/>
    <w:rsid w:val="00CA5FC1"/>
    <w:pPr>
      <w:numPr>
        <w:numId w:val="9"/>
      </w:numPr>
      <w:spacing w:before="40" w:after="120"/>
      <w:contextualSpacing/>
    </w:pPr>
    <w:rPr>
      <w:rFonts w:ascii="Calibri" w:hAnsi="Calibri"/>
      <w:sz w:val="20"/>
      <w:szCs w:val="24"/>
    </w:rPr>
  </w:style>
  <w:style w:type="paragraph" w:styleId="ListBullet4">
    <w:name w:val="List Bullet 4"/>
    <w:basedOn w:val="Normal"/>
    <w:uiPriority w:val="99"/>
    <w:semiHidden/>
    <w:unhideWhenUsed/>
    <w:rsid w:val="00CA5FC1"/>
    <w:pPr>
      <w:numPr>
        <w:numId w:val="10"/>
      </w:numPr>
      <w:spacing w:before="40" w:after="120"/>
      <w:contextualSpacing/>
    </w:pPr>
    <w:rPr>
      <w:rFonts w:ascii="Calibri" w:hAnsi="Calibri"/>
      <w:sz w:val="20"/>
      <w:szCs w:val="24"/>
    </w:rPr>
  </w:style>
  <w:style w:type="paragraph" w:styleId="ListBullet5">
    <w:name w:val="List Bullet 5"/>
    <w:basedOn w:val="Normal"/>
    <w:uiPriority w:val="99"/>
    <w:semiHidden/>
    <w:unhideWhenUsed/>
    <w:rsid w:val="00CA5FC1"/>
    <w:pPr>
      <w:numPr>
        <w:numId w:val="11"/>
      </w:numPr>
      <w:spacing w:before="40" w:after="120"/>
      <w:contextualSpacing/>
    </w:pPr>
    <w:rPr>
      <w:rFonts w:ascii="Calibri" w:hAnsi="Calibri"/>
      <w:sz w:val="20"/>
      <w:szCs w:val="24"/>
    </w:rPr>
  </w:style>
  <w:style w:type="paragraph" w:styleId="ListContinue2">
    <w:name w:val="List Continue 2"/>
    <w:basedOn w:val="Normal"/>
    <w:uiPriority w:val="99"/>
    <w:semiHidden/>
    <w:unhideWhenUsed/>
    <w:rsid w:val="00CA5FC1"/>
    <w:pPr>
      <w:spacing w:before="40" w:after="120"/>
      <w:ind w:left="720"/>
      <w:contextualSpacing/>
    </w:pPr>
    <w:rPr>
      <w:rFonts w:ascii="Calibri" w:hAnsi="Calibri"/>
      <w:sz w:val="20"/>
      <w:szCs w:val="24"/>
    </w:rPr>
  </w:style>
  <w:style w:type="paragraph" w:styleId="ListContinue3">
    <w:name w:val="List Continue 3"/>
    <w:basedOn w:val="Normal"/>
    <w:uiPriority w:val="99"/>
    <w:semiHidden/>
    <w:unhideWhenUsed/>
    <w:qFormat/>
    <w:rsid w:val="00CA5FC1"/>
    <w:pPr>
      <w:spacing w:before="40" w:after="120"/>
      <w:ind w:left="1080"/>
      <w:contextualSpacing/>
    </w:pPr>
    <w:rPr>
      <w:rFonts w:ascii="Calibri" w:hAnsi="Calibri"/>
      <w:sz w:val="20"/>
      <w:szCs w:val="24"/>
    </w:rPr>
  </w:style>
  <w:style w:type="paragraph" w:styleId="ListContinue4">
    <w:name w:val="List Continue 4"/>
    <w:basedOn w:val="Normal"/>
    <w:uiPriority w:val="99"/>
    <w:semiHidden/>
    <w:unhideWhenUsed/>
    <w:qFormat/>
    <w:rsid w:val="00CA5FC1"/>
    <w:pPr>
      <w:spacing w:before="40" w:after="120"/>
      <w:ind w:left="1440"/>
      <w:contextualSpacing/>
    </w:pPr>
    <w:rPr>
      <w:rFonts w:ascii="Calibri" w:hAnsi="Calibri"/>
      <w:sz w:val="20"/>
      <w:szCs w:val="24"/>
    </w:rPr>
  </w:style>
  <w:style w:type="paragraph" w:styleId="ListContinue5">
    <w:name w:val="List Continue 5"/>
    <w:basedOn w:val="Normal"/>
    <w:uiPriority w:val="99"/>
    <w:semiHidden/>
    <w:unhideWhenUsed/>
    <w:qFormat/>
    <w:rsid w:val="00CA5FC1"/>
    <w:pPr>
      <w:spacing w:before="40" w:after="120"/>
      <w:ind w:left="1800"/>
      <w:contextualSpacing/>
    </w:pPr>
    <w:rPr>
      <w:rFonts w:ascii="Calibri" w:hAnsi="Calibri"/>
      <w:sz w:val="20"/>
      <w:szCs w:val="24"/>
    </w:rPr>
  </w:style>
  <w:style w:type="paragraph" w:styleId="ListNumber2">
    <w:name w:val="List Number 2"/>
    <w:basedOn w:val="Normal"/>
    <w:uiPriority w:val="99"/>
    <w:semiHidden/>
    <w:unhideWhenUsed/>
    <w:qFormat/>
    <w:rsid w:val="00CA5FC1"/>
    <w:pPr>
      <w:numPr>
        <w:numId w:val="12"/>
      </w:numPr>
      <w:spacing w:before="40" w:after="120"/>
      <w:contextualSpacing/>
    </w:pPr>
    <w:rPr>
      <w:rFonts w:ascii="Calibri" w:hAnsi="Calibri"/>
      <w:sz w:val="20"/>
      <w:szCs w:val="24"/>
    </w:rPr>
  </w:style>
  <w:style w:type="paragraph" w:styleId="ListNumber3">
    <w:name w:val="List Number 3"/>
    <w:basedOn w:val="Normal"/>
    <w:uiPriority w:val="99"/>
    <w:semiHidden/>
    <w:unhideWhenUsed/>
    <w:qFormat/>
    <w:rsid w:val="00CA5FC1"/>
    <w:pPr>
      <w:numPr>
        <w:numId w:val="13"/>
      </w:numPr>
      <w:spacing w:before="40" w:after="120"/>
      <w:contextualSpacing/>
    </w:pPr>
    <w:rPr>
      <w:rFonts w:ascii="Calibri" w:hAnsi="Calibri"/>
      <w:sz w:val="20"/>
      <w:szCs w:val="24"/>
    </w:rPr>
  </w:style>
  <w:style w:type="paragraph" w:styleId="ListNumber4">
    <w:name w:val="List Number 4"/>
    <w:basedOn w:val="Normal"/>
    <w:uiPriority w:val="99"/>
    <w:semiHidden/>
    <w:unhideWhenUsed/>
    <w:qFormat/>
    <w:rsid w:val="00CA5FC1"/>
    <w:pPr>
      <w:numPr>
        <w:numId w:val="14"/>
      </w:numPr>
      <w:spacing w:before="40" w:after="120"/>
      <w:contextualSpacing/>
    </w:pPr>
    <w:rPr>
      <w:rFonts w:ascii="Calibri" w:hAnsi="Calibri"/>
      <w:sz w:val="20"/>
      <w:szCs w:val="24"/>
    </w:rPr>
  </w:style>
  <w:style w:type="paragraph" w:styleId="ListNumber5">
    <w:name w:val="List Number 5"/>
    <w:basedOn w:val="Normal"/>
    <w:uiPriority w:val="99"/>
    <w:semiHidden/>
    <w:unhideWhenUsed/>
    <w:qFormat/>
    <w:rsid w:val="00CA5FC1"/>
    <w:pPr>
      <w:numPr>
        <w:numId w:val="15"/>
      </w:numPr>
      <w:spacing w:before="40" w:after="120"/>
      <w:contextualSpacing/>
    </w:pPr>
    <w:rPr>
      <w:rFonts w:ascii="Calibri" w:hAnsi="Calibri"/>
      <w:sz w:val="20"/>
      <w:szCs w:val="24"/>
    </w:rPr>
  </w:style>
  <w:style w:type="paragraph" w:customStyle="1" w:styleId="TOCHeading1">
    <w:name w:val="TOC Heading1"/>
    <w:basedOn w:val="Heading1"/>
    <w:next w:val="Normal"/>
    <w:uiPriority w:val="69"/>
    <w:semiHidden/>
    <w:unhideWhenUsed/>
    <w:qFormat/>
    <w:rsid w:val="00CA5FC1"/>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CA5FC1"/>
    <w:pPr>
      <w:spacing w:before="120" w:after="120"/>
    </w:pPr>
    <w:rPr>
      <w:rFonts w:ascii="Calibri" w:eastAsiaTheme="majorEastAsia" w:hAnsi="Calibri" w:cstheme="majorBidi"/>
      <w:b/>
      <w:bCs/>
      <w:sz w:val="24"/>
      <w:szCs w:val="24"/>
    </w:rPr>
  </w:style>
  <w:style w:type="paragraph" w:styleId="IndexHeading">
    <w:name w:val="index heading"/>
    <w:basedOn w:val="Normal"/>
    <w:next w:val="Index1"/>
    <w:uiPriority w:val="99"/>
    <w:semiHidden/>
    <w:unhideWhenUsed/>
    <w:qFormat/>
    <w:rsid w:val="00CA5FC1"/>
    <w:pPr>
      <w:spacing w:before="40" w:after="120"/>
    </w:pPr>
    <w:rPr>
      <w:rFonts w:ascii="Calibri" w:eastAsiaTheme="majorEastAsia" w:hAnsi="Calibri" w:cstheme="majorBidi"/>
      <w:b/>
      <w:bCs/>
      <w:sz w:val="20"/>
      <w:szCs w:val="24"/>
    </w:rPr>
  </w:style>
  <w:style w:type="paragraph" w:styleId="TableofAuthorities">
    <w:name w:val="table of authorities"/>
    <w:basedOn w:val="Normal"/>
    <w:next w:val="Normal"/>
    <w:uiPriority w:val="99"/>
    <w:semiHidden/>
    <w:unhideWhenUsed/>
    <w:rsid w:val="00CA5FC1"/>
    <w:pPr>
      <w:spacing w:before="40"/>
      <w:ind w:left="200" w:hanging="200"/>
    </w:pPr>
    <w:rPr>
      <w:rFonts w:ascii="Calibri" w:hAnsi="Calibri"/>
      <w:sz w:val="20"/>
      <w:szCs w:val="24"/>
    </w:rPr>
  </w:style>
  <w:style w:type="table" w:customStyle="1" w:styleId="NormalTabledeedfd21-7dd8-47a0-8d0e-e006ac8cf714">
    <w:name w:val="Normal Table_deedfd21-7dd8-47a0-8d0e-e006ac8cf71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
    <w:name w:val="Table 1"/>
    <w:basedOn w:val="NormalTabledeedfd21-7dd8-47a0-8d0e-e006ac8cf714"/>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e70dcbf-7877-4678-8881-86c2c5e2eb0e">
    <w:name w:val="Normal Table_be70dcbf-7877-4678-8881-86c2c5e2eb0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adfb6ea-e578-4032-9ee7-f15bc178c43f">
    <w:name w:val="Table 1_1adfb6ea-e578-4032-9ee7-f15bc178c43f"/>
    <w:basedOn w:val="NormalTablebe70dcbf-7877-4678-8881-86c2c5e2eb0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1adfb6ea-e578-4032-9ee7-f15bc178c43f"/>
    <w:uiPriority w:val="99"/>
    <w:rsid w:val="00CA5FC1"/>
    <w:tblPr>
      <w:tblInd w:w="590" w:type="dxa"/>
    </w:tblPr>
    <w:tcPr>
      <w:shd w:val="clear" w:color="auto" w:fill="auto"/>
    </w:tcPr>
  </w:style>
  <w:style w:type="table" w:customStyle="1" w:styleId="NormalTablec3f99df4-ac07-4502-a3a4-ab74b7be1b08">
    <w:name w:val="Normal Table_c3f99df4-ac07-4502-a3a4-ab74b7be1b0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00e98b79-4004-437e-958e-3d823c7bcb2e">
    <w:name w:val="Table 1_00e98b79-4004-437e-958e-3d823c7bcb2e"/>
    <w:basedOn w:val="NormalTablec3f99df4-ac07-4502-a3a4-ab74b7be1b08"/>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ea218e0-a2e5-42b2-ad9c-d49c4bbafc0c">
    <w:name w:val="Table 2_cea218e0-a2e5-42b2-ad9c-d49c4bbafc0c"/>
    <w:basedOn w:val="Table100e98b79-4004-437e-958e-3d823c7bcb2e"/>
    <w:uiPriority w:val="99"/>
    <w:rsid w:val="00CA5FC1"/>
    <w:tblPr>
      <w:tblInd w:w="590" w:type="dxa"/>
    </w:tblPr>
    <w:tcPr>
      <w:shd w:val="clear" w:color="auto" w:fill="auto"/>
    </w:tcPr>
  </w:style>
  <w:style w:type="table" w:customStyle="1" w:styleId="Table3">
    <w:name w:val="Table 3"/>
    <w:basedOn w:val="Table2cea218e0-a2e5-42b2-ad9c-d49c4bbafc0c"/>
    <w:uiPriority w:val="99"/>
    <w:rsid w:val="00CA5FC1"/>
    <w:tblPr>
      <w:tblInd w:w="1066" w:type="dxa"/>
    </w:tblPr>
    <w:tcPr>
      <w:shd w:val="clear" w:color="auto" w:fill="auto"/>
    </w:tcPr>
  </w:style>
  <w:style w:type="table" w:customStyle="1" w:styleId="NormalTablebc1d1ca4-fb94-4471-a8d8-fb560012f8ce">
    <w:name w:val="Normal Table_bc1d1ca4-fb94-4471-a8d8-fb560012f8c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accc37b8-9ac4-466d-b741-59592ec3d3d7">
    <w:name w:val="Table 1_accc37b8-9ac4-466d-b741-59592ec3d3d7"/>
    <w:basedOn w:val="NormalTablebc1d1ca4-fb94-4471-a8d8-fb560012f8c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36e00f5-60af-4b6d-8bfc-da48cd19f35e">
    <w:name w:val="Table 2_236e00f5-60af-4b6d-8bfc-da48cd19f35e"/>
    <w:basedOn w:val="Table1accc37b8-9ac4-466d-b741-59592ec3d3d7"/>
    <w:uiPriority w:val="99"/>
    <w:rsid w:val="00CA5FC1"/>
    <w:tblPr>
      <w:tblInd w:w="590" w:type="dxa"/>
    </w:tblPr>
    <w:tcPr>
      <w:shd w:val="clear" w:color="auto" w:fill="auto"/>
    </w:tcPr>
  </w:style>
  <w:style w:type="table" w:customStyle="1" w:styleId="Table358c26873-d7c4-4da2-8d92-c88c6c7bcfb9">
    <w:name w:val="Table 3_58c26873-d7c4-4da2-8d92-c88c6c7bcfb9"/>
    <w:basedOn w:val="Table2236e00f5-60af-4b6d-8bfc-da48cd19f35e"/>
    <w:uiPriority w:val="99"/>
    <w:rsid w:val="00CA5FC1"/>
    <w:tblPr>
      <w:tblInd w:w="1066" w:type="dxa"/>
    </w:tblPr>
    <w:tcPr>
      <w:shd w:val="clear" w:color="auto" w:fill="auto"/>
    </w:tcPr>
  </w:style>
  <w:style w:type="table" w:customStyle="1" w:styleId="Table4">
    <w:name w:val="Table 4"/>
    <w:basedOn w:val="Table358c26873-d7c4-4da2-8d92-c88c6c7bcfb9"/>
    <w:uiPriority w:val="99"/>
    <w:rsid w:val="00CA5FC1"/>
    <w:tblPr>
      <w:tblInd w:w="1555" w:type="dxa"/>
    </w:tblPr>
    <w:tcPr>
      <w:shd w:val="clear" w:color="auto" w:fill="auto"/>
    </w:tcPr>
  </w:style>
  <w:style w:type="table" w:customStyle="1" w:styleId="NormalTableea71303c-8608-43e7-9603-0d300736beeb">
    <w:name w:val="Normal Table_ea71303c-8608-43e7-9603-0d300736bee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244a831a-df32-41a5-80b9-197496bb6ca8">
    <w:name w:val="Table 1_244a831a-df32-41a5-80b9-197496bb6ca8"/>
    <w:basedOn w:val="NormalTableea71303c-8608-43e7-9603-0d300736beeb"/>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1128ea-b648-46a3-a09f-bf3ffc180d06">
    <w:name w:val="Table 2_411128ea-b648-46a3-a09f-bf3ffc180d06"/>
    <w:basedOn w:val="Table1244a831a-df32-41a5-80b9-197496bb6ca8"/>
    <w:uiPriority w:val="99"/>
    <w:rsid w:val="00CA5FC1"/>
    <w:tblPr>
      <w:tblInd w:w="590" w:type="dxa"/>
    </w:tblPr>
    <w:tcPr>
      <w:shd w:val="clear" w:color="auto" w:fill="auto"/>
    </w:tcPr>
  </w:style>
  <w:style w:type="table" w:customStyle="1" w:styleId="Table386a677de-2fdf-4d75-8ae4-9f5fb66b418d">
    <w:name w:val="Table 3_86a677de-2fdf-4d75-8ae4-9f5fb66b418d"/>
    <w:basedOn w:val="Table2411128ea-b648-46a3-a09f-bf3ffc180d06"/>
    <w:uiPriority w:val="99"/>
    <w:rsid w:val="00CA5FC1"/>
    <w:tblPr>
      <w:tblInd w:w="1066" w:type="dxa"/>
    </w:tblPr>
    <w:tcPr>
      <w:shd w:val="clear" w:color="auto" w:fill="auto"/>
    </w:tcPr>
  </w:style>
  <w:style w:type="table" w:customStyle="1" w:styleId="Table4a099ca15-bc74-4861-902e-4f7e26a3c64b">
    <w:name w:val="Table 4_a099ca15-bc74-4861-902e-4f7e26a3c64b"/>
    <w:basedOn w:val="Table386a677de-2fdf-4d75-8ae4-9f5fb66b418d"/>
    <w:uiPriority w:val="99"/>
    <w:rsid w:val="00CA5FC1"/>
    <w:tblPr>
      <w:tblInd w:w="1555" w:type="dxa"/>
    </w:tblPr>
    <w:tcPr>
      <w:shd w:val="clear" w:color="auto" w:fill="auto"/>
    </w:tcPr>
  </w:style>
  <w:style w:type="table" w:customStyle="1" w:styleId="Table5">
    <w:name w:val="Table 5"/>
    <w:basedOn w:val="Table4a099ca15-bc74-4861-902e-4f7e26a3c64b"/>
    <w:uiPriority w:val="99"/>
    <w:rsid w:val="00CA5FC1"/>
    <w:tblPr>
      <w:tblInd w:w="2030" w:type="dxa"/>
    </w:tblPr>
    <w:tcPr>
      <w:shd w:val="clear" w:color="auto" w:fill="auto"/>
    </w:tcPr>
  </w:style>
  <w:style w:type="table" w:customStyle="1" w:styleId="NormalTable019ea0e3-198c-46b0-b78c-732a626d9737">
    <w:name w:val="Normal Table_019ea0e3-198c-46b0-b78c-732a626d973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474b9f6d-9e50-406a-bd97-efb6b48492bd">
    <w:name w:val="Table 1_474b9f6d-9e50-406a-bd97-efb6b48492bd"/>
    <w:basedOn w:val="NormalTable019ea0e3-198c-46b0-b78c-732a626d9737"/>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f9424cf-ea0b-44d8-a6af-9153a06b1523">
    <w:name w:val="Table 2_9f9424cf-ea0b-44d8-a6af-9153a06b1523"/>
    <w:basedOn w:val="Table1474b9f6d-9e50-406a-bd97-efb6b48492bd"/>
    <w:uiPriority w:val="99"/>
    <w:rsid w:val="00CA5FC1"/>
    <w:tblPr>
      <w:tblInd w:w="590" w:type="dxa"/>
    </w:tblPr>
    <w:tcPr>
      <w:shd w:val="clear" w:color="auto" w:fill="auto"/>
    </w:tcPr>
  </w:style>
  <w:style w:type="table" w:customStyle="1" w:styleId="Table332890394-c65c-412e-bab3-9e0d6f89a426">
    <w:name w:val="Table 3_32890394-c65c-412e-bab3-9e0d6f89a426"/>
    <w:basedOn w:val="Table29f9424cf-ea0b-44d8-a6af-9153a06b1523"/>
    <w:uiPriority w:val="99"/>
    <w:rsid w:val="00CA5FC1"/>
    <w:tblPr>
      <w:tblInd w:w="1066" w:type="dxa"/>
    </w:tblPr>
    <w:tcPr>
      <w:shd w:val="clear" w:color="auto" w:fill="auto"/>
    </w:tcPr>
  </w:style>
  <w:style w:type="table" w:customStyle="1" w:styleId="Table4a585813b-7c01-4890-b79f-c1cc2ae48257">
    <w:name w:val="Table 4_a585813b-7c01-4890-b79f-c1cc2ae48257"/>
    <w:basedOn w:val="Table332890394-c65c-412e-bab3-9e0d6f89a426"/>
    <w:uiPriority w:val="99"/>
    <w:rsid w:val="00CA5FC1"/>
    <w:tblPr>
      <w:tblInd w:w="1555" w:type="dxa"/>
    </w:tblPr>
    <w:tcPr>
      <w:shd w:val="clear" w:color="auto" w:fill="auto"/>
    </w:tcPr>
  </w:style>
  <w:style w:type="table" w:customStyle="1" w:styleId="Table58548dad7-bae2-437d-9d3f-c22aa6158b6d">
    <w:name w:val="Table 5_8548dad7-bae2-437d-9d3f-c22aa6158b6d"/>
    <w:basedOn w:val="Table4a585813b-7c01-4890-b79f-c1cc2ae48257"/>
    <w:uiPriority w:val="99"/>
    <w:rsid w:val="00CA5FC1"/>
    <w:tblPr>
      <w:tblInd w:w="2030" w:type="dxa"/>
    </w:tblPr>
    <w:tcPr>
      <w:shd w:val="clear" w:color="auto" w:fill="auto"/>
    </w:tcPr>
  </w:style>
  <w:style w:type="table" w:customStyle="1" w:styleId="Table6">
    <w:name w:val="Table 6"/>
    <w:basedOn w:val="Table58548dad7-bae2-437d-9d3f-c22aa6158b6d"/>
    <w:uiPriority w:val="99"/>
    <w:rsid w:val="00CA5FC1"/>
    <w:tblPr>
      <w:tblInd w:w="2506" w:type="dxa"/>
      <w:tblCellMar>
        <w:left w:w="115" w:type="dxa"/>
        <w:right w:w="115" w:type="dxa"/>
      </w:tblCellMar>
    </w:tblPr>
    <w:tcPr>
      <w:shd w:val="clear" w:color="auto" w:fill="auto"/>
    </w:tcPr>
  </w:style>
  <w:style w:type="table" w:customStyle="1" w:styleId="NormalTable6c53344b-638d-448b-a5fc-5a988ac24da6">
    <w:name w:val="Normal Table_6c53344b-638d-448b-a5fc-5a988ac24da6"/>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e39599f-1233-48d8-90e4-608d89b21e82">
    <w:name w:val="Table 1_1e39599f-1233-48d8-90e4-608d89b21e82"/>
    <w:basedOn w:val="NormalTable6c53344b-638d-448b-a5fc-5a988ac24da6"/>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196dbb5-7ea9-44ce-90f2-bae6d3fd7f7b">
    <w:name w:val="Table 2_3196dbb5-7ea9-44ce-90f2-bae6d3fd7f7b"/>
    <w:basedOn w:val="Table11e39599f-1233-48d8-90e4-608d89b21e82"/>
    <w:uiPriority w:val="99"/>
    <w:rsid w:val="00CA5FC1"/>
    <w:tblPr>
      <w:tblInd w:w="590" w:type="dxa"/>
    </w:tblPr>
    <w:tcPr>
      <w:shd w:val="clear" w:color="auto" w:fill="auto"/>
    </w:tcPr>
  </w:style>
  <w:style w:type="table" w:customStyle="1" w:styleId="Table32dffd279-cbd3-448a-9189-be601e2d345e">
    <w:name w:val="Table 3_2dffd279-cbd3-448a-9189-be601e2d345e"/>
    <w:basedOn w:val="Table23196dbb5-7ea9-44ce-90f2-bae6d3fd7f7b"/>
    <w:uiPriority w:val="99"/>
    <w:rsid w:val="00CA5FC1"/>
    <w:tblPr>
      <w:tblInd w:w="1066" w:type="dxa"/>
    </w:tblPr>
    <w:tcPr>
      <w:shd w:val="clear" w:color="auto" w:fill="auto"/>
    </w:tcPr>
  </w:style>
  <w:style w:type="table" w:customStyle="1" w:styleId="Table49649cd40-c5fe-4f90-8dcc-ed299531486d">
    <w:name w:val="Table 4_9649cd40-c5fe-4f90-8dcc-ed299531486d"/>
    <w:basedOn w:val="Table32dffd279-cbd3-448a-9189-be601e2d345e"/>
    <w:uiPriority w:val="99"/>
    <w:rsid w:val="00CA5FC1"/>
    <w:tblPr>
      <w:tblInd w:w="1555" w:type="dxa"/>
    </w:tblPr>
    <w:tcPr>
      <w:shd w:val="clear" w:color="auto" w:fill="auto"/>
    </w:tcPr>
  </w:style>
  <w:style w:type="table" w:customStyle="1" w:styleId="Table50793ce95-9a0c-4195-8576-54cdaa4c3793">
    <w:name w:val="Table 5_0793ce95-9a0c-4195-8576-54cdaa4c3793"/>
    <w:basedOn w:val="Table49649cd40-c5fe-4f90-8dcc-ed299531486d"/>
    <w:uiPriority w:val="99"/>
    <w:rsid w:val="00CA5FC1"/>
    <w:tblPr>
      <w:tblInd w:w="2030" w:type="dxa"/>
    </w:tblPr>
    <w:tcPr>
      <w:shd w:val="clear" w:color="auto" w:fill="auto"/>
    </w:tcPr>
  </w:style>
  <w:style w:type="table" w:customStyle="1" w:styleId="Table60cb549be-ca77-4f34-8fa5-57d3c50203d0">
    <w:name w:val="Table 6_0cb549be-ca77-4f34-8fa5-57d3c50203d0"/>
    <w:basedOn w:val="Table50793ce95-9a0c-4195-8576-54cdaa4c3793"/>
    <w:uiPriority w:val="99"/>
    <w:rsid w:val="00CA5FC1"/>
    <w:tblPr>
      <w:tblInd w:w="2506" w:type="dxa"/>
      <w:tblCellMar>
        <w:left w:w="115" w:type="dxa"/>
        <w:right w:w="115" w:type="dxa"/>
      </w:tblCellMar>
    </w:tblPr>
    <w:tcPr>
      <w:shd w:val="clear" w:color="auto" w:fill="auto"/>
    </w:tcPr>
  </w:style>
  <w:style w:type="table" w:customStyle="1" w:styleId="Table7">
    <w:name w:val="Table 7"/>
    <w:basedOn w:val="Table60cb549be-ca77-4f34-8fa5-57d3c50203d0"/>
    <w:uiPriority w:val="99"/>
    <w:rsid w:val="00CA5FC1"/>
    <w:tblPr>
      <w:tblInd w:w="2995" w:type="dxa"/>
    </w:tblPr>
    <w:tcPr>
      <w:shd w:val="clear" w:color="auto" w:fill="auto"/>
    </w:tcPr>
  </w:style>
  <w:style w:type="table" w:customStyle="1" w:styleId="NormalTable2b732243-83c6-44dd-ad5f-451265027eb0">
    <w:name w:val="Normal Table_2b732243-83c6-44dd-ad5f-451265027eb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fda7e577-c43d-44c9-938a-ebf2380ff20b">
    <w:name w:val="Table 1_fda7e577-c43d-44c9-938a-ebf2380ff20b"/>
    <w:basedOn w:val="NormalTable2b732243-83c6-44dd-ad5f-451265027eb0"/>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308d1dc-9aac-4a33-8d0f-c1baaa870415">
    <w:name w:val="Table 2_d308d1dc-9aac-4a33-8d0f-c1baaa870415"/>
    <w:basedOn w:val="Table1fda7e577-c43d-44c9-938a-ebf2380ff20b"/>
    <w:uiPriority w:val="99"/>
    <w:rsid w:val="00CA5FC1"/>
    <w:tblPr>
      <w:tblInd w:w="590" w:type="dxa"/>
    </w:tblPr>
    <w:tcPr>
      <w:shd w:val="clear" w:color="auto" w:fill="auto"/>
    </w:tcPr>
  </w:style>
  <w:style w:type="table" w:customStyle="1" w:styleId="Table3c49004a9-57fe-4813-a3f1-a46281a93e23">
    <w:name w:val="Table 3_c49004a9-57fe-4813-a3f1-a46281a93e23"/>
    <w:basedOn w:val="Table2d308d1dc-9aac-4a33-8d0f-c1baaa870415"/>
    <w:uiPriority w:val="99"/>
    <w:rsid w:val="00CA5FC1"/>
    <w:tblPr>
      <w:tblInd w:w="1066" w:type="dxa"/>
    </w:tblPr>
    <w:tcPr>
      <w:shd w:val="clear" w:color="auto" w:fill="auto"/>
    </w:tcPr>
  </w:style>
  <w:style w:type="table" w:customStyle="1" w:styleId="Table481981dc0-18cc-4bb2-8593-7a9c77a4f216">
    <w:name w:val="Table 4_81981dc0-18cc-4bb2-8593-7a9c77a4f216"/>
    <w:basedOn w:val="Table3c49004a9-57fe-4813-a3f1-a46281a93e23"/>
    <w:uiPriority w:val="99"/>
    <w:rsid w:val="00CA5FC1"/>
    <w:tblPr>
      <w:tblInd w:w="1555" w:type="dxa"/>
    </w:tblPr>
    <w:tcPr>
      <w:shd w:val="clear" w:color="auto" w:fill="auto"/>
    </w:tcPr>
  </w:style>
  <w:style w:type="table" w:customStyle="1" w:styleId="Table5425df701-f3ab-43d7-b4e2-15cd3fe884c6">
    <w:name w:val="Table 5_425df701-f3ab-43d7-b4e2-15cd3fe884c6"/>
    <w:basedOn w:val="Table481981dc0-18cc-4bb2-8593-7a9c77a4f216"/>
    <w:uiPriority w:val="99"/>
    <w:rsid w:val="00CA5FC1"/>
    <w:tblPr>
      <w:tblInd w:w="2030" w:type="dxa"/>
    </w:tblPr>
    <w:tcPr>
      <w:shd w:val="clear" w:color="auto" w:fill="auto"/>
    </w:tcPr>
  </w:style>
  <w:style w:type="table" w:customStyle="1" w:styleId="Table69f2e258e-9a64-4bd7-a774-1dbb562c8ed1">
    <w:name w:val="Table 6_9f2e258e-9a64-4bd7-a774-1dbb562c8ed1"/>
    <w:basedOn w:val="Table5425df701-f3ab-43d7-b4e2-15cd3fe884c6"/>
    <w:uiPriority w:val="99"/>
    <w:rsid w:val="00CA5FC1"/>
    <w:tblPr>
      <w:tblInd w:w="2506" w:type="dxa"/>
      <w:tblCellMar>
        <w:left w:w="115" w:type="dxa"/>
        <w:right w:w="115" w:type="dxa"/>
      </w:tblCellMar>
    </w:tblPr>
    <w:tcPr>
      <w:shd w:val="clear" w:color="auto" w:fill="auto"/>
    </w:tcPr>
  </w:style>
  <w:style w:type="table" w:customStyle="1" w:styleId="Table758da4aac-759a-4dad-8dc1-2262ebca40a1">
    <w:name w:val="Table 7_58da4aac-759a-4dad-8dc1-2262ebca40a1"/>
    <w:basedOn w:val="Table69f2e258e-9a64-4bd7-a774-1dbb562c8ed1"/>
    <w:uiPriority w:val="99"/>
    <w:rsid w:val="00CA5FC1"/>
    <w:tblPr>
      <w:tblInd w:w="2995" w:type="dxa"/>
    </w:tblPr>
    <w:tcPr>
      <w:shd w:val="clear" w:color="auto" w:fill="auto"/>
    </w:tcPr>
  </w:style>
  <w:style w:type="table" w:customStyle="1" w:styleId="Table8">
    <w:name w:val="Table 8"/>
    <w:basedOn w:val="Table758da4aac-759a-4dad-8dc1-2262ebca40a1"/>
    <w:uiPriority w:val="99"/>
    <w:rsid w:val="00CA5FC1"/>
    <w:tblPr>
      <w:tblInd w:w="3470" w:type="dxa"/>
    </w:tblPr>
    <w:tcPr>
      <w:shd w:val="clear" w:color="auto" w:fill="auto"/>
    </w:tcPr>
  </w:style>
  <w:style w:type="table" w:customStyle="1" w:styleId="NormalTable1e12fdd3-fa5b-43f8-a917-d6547dbc5a49">
    <w:name w:val="Normal Table_1e12fdd3-fa5b-43f8-a917-d6547dbc5a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721378e-b32e-47a2-9f52-e5adb489c3ea">
    <w:name w:val="Table 1_c721378e-b32e-47a2-9f52-e5adb489c3ea"/>
    <w:basedOn w:val="NormalTable1e12fdd3-fa5b-43f8-a917-d6547dbc5a49"/>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5cacd0-dea2-4a05-8598-9c91bb6ab54e">
    <w:name w:val="Table 2_625cacd0-dea2-4a05-8598-9c91bb6ab54e"/>
    <w:basedOn w:val="Table1c721378e-b32e-47a2-9f52-e5adb489c3ea"/>
    <w:uiPriority w:val="99"/>
    <w:rsid w:val="00CA5FC1"/>
    <w:tblPr>
      <w:tblInd w:w="590" w:type="dxa"/>
    </w:tblPr>
    <w:tcPr>
      <w:shd w:val="clear" w:color="auto" w:fill="auto"/>
    </w:tcPr>
  </w:style>
  <w:style w:type="table" w:customStyle="1" w:styleId="Table3073293b4-d1e5-43fc-af47-01d7c527879e">
    <w:name w:val="Table 3_073293b4-d1e5-43fc-af47-01d7c527879e"/>
    <w:basedOn w:val="Table2625cacd0-dea2-4a05-8598-9c91bb6ab54e"/>
    <w:uiPriority w:val="99"/>
    <w:rsid w:val="00CA5FC1"/>
    <w:tblPr>
      <w:tblInd w:w="1066" w:type="dxa"/>
    </w:tblPr>
    <w:tcPr>
      <w:shd w:val="clear" w:color="auto" w:fill="auto"/>
    </w:tcPr>
  </w:style>
  <w:style w:type="table" w:customStyle="1" w:styleId="Table4c110a2e4-78fe-429b-b8be-0075929d6c3f">
    <w:name w:val="Table 4_c110a2e4-78fe-429b-b8be-0075929d6c3f"/>
    <w:basedOn w:val="Table3073293b4-d1e5-43fc-af47-01d7c527879e"/>
    <w:uiPriority w:val="99"/>
    <w:rsid w:val="00CA5FC1"/>
    <w:tblPr>
      <w:tblInd w:w="1555" w:type="dxa"/>
    </w:tblPr>
    <w:tcPr>
      <w:shd w:val="clear" w:color="auto" w:fill="auto"/>
    </w:tcPr>
  </w:style>
  <w:style w:type="table" w:customStyle="1" w:styleId="Table5242367a4-7aff-427d-a4a5-c70c9cb34179">
    <w:name w:val="Table 5_242367a4-7aff-427d-a4a5-c70c9cb34179"/>
    <w:basedOn w:val="Table4c110a2e4-78fe-429b-b8be-0075929d6c3f"/>
    <w:uiPriority w:val="99"/>
    <w:rsid w:val="00CA5FC1"/>
    <w:tblPr>
      <w:tblInd w:w="2030" w:type="dxa"/>
    </w:tblPr>
    <w:tcPr>
      <w:shd w:val="clear" w:color="auto" w:fill="auto"/>
    </w:tcPr>
  </w:style>
  <w:style w:type="table" w:customStyle="1" w:styleId="Table6c70d68d5-0475-4e13-b80e-fddf7eb0913e">
    <w:name w:val="Table 6_c70d68d5-0475-4e13-b80e-fddf7eb0913e"/>
    <w:basedOn w:val="Table5242367a4-7aff-427d-a4a5-c70c9cb34179"/>
    <w:uiPriority w:val="99"/>
    <w:rsid w:val="00CA5FC1"/>
    <w:tblPr>
      <w:tblInd w:w="2506" w:type="dxa"/>
      <w:tblCellMar>
        <w:left w:w="115" w:type="dxa"/>
        <w:right w:w="115" w:type="dxa"/>
      </w:tblCellMar>
    </w:tblPr>
    <w:tcPr>
      <w:shd w:val="clear" w:color="auto" w:fill="auto"/>
    </w:tcPr>
  </w:style>
  <w:style w:type="table" w:customStyle="1" w:styleId="Table716e0d15b-66a6-4453-a91c-1a9196502f7b">
    <w:name w:val="Table 7_16e0d15b-66a6-4453-a91c-1a9196502f7b"/>
    <w:basedOn w:val="Table6c70d68d5-0475-4e13-b80e-fddf7eb0913e"/>
    <w:uiPriority w:val="99"/>
    <w:rsid w:val="00CA5FC1"/>
    <w:tblPr>
      <w:tblInd w:w="2995" w:type="dxa"/>
    </w:tblPr>
    <w:tcPr>
      <w:shd w:val="clear" w:color="auto" w:fill="auto"/>
    </w:tcPr>
  </w:style>
  <w:style w:type="table" w:customStyle="1" w:styleId="Table8081628ad-3bd4-4b85-b7c2-8d79b59ae9b1">
    <w:name w:val="Table 8_081628ad-3bd4-4b85-b7c2-8d79b59ae9b1"/>
    <w:basedOn w:val="Table716e0d15b-66a6-4453-a91c-1a9196502f7b"/>
    <w:uiPriority w:val="99"/>
    <w:rsid w:val="00CA5FC1"/>
    <w:tblPr>
      <w:tblInd w:w="3470" w:type="dxa"/>
    </w:tblPr>
    <w:tcPr>
      <w:shd w:val="clear" w:color="auto" w:fill="auto"/>
    </w:tcPr>
  </w:style>
  <w:style w:type="table" w:customStyle="1" w:styleId="Table9">
    <w:name w:val="Table 9"/>
    <w:basedOn w:val="Table8081628ad-3bd4-4b85-b7c2-8d79b59ae9b1"/>
    <w:uiPriority w:val="99"/>
    <w:rsid w:val="00CA5FC1"/>
    <w:tblPr>
      <w:tblInd w:w="3946" w:type="dxa"/>
    </w:tblPr>
    <w:tcPr>
      <w:shd w:val="clear" w:color="auto" w:fill="auto"/>
    </w:tcPr>
  </w:style>
  <w:style w:type="table" w:customStyle="1" w:styleId="NormalTable0ab86b4e-4383-4e21-9be2-406d06bfd8d2">
    <w:name w:val="Normal Table_0ab86b4e-4383-4e21-9be2-406d06bfd8d2"/>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
    <w:name w:val="Table NoRule 1"/>
    <w:basedOn w:val="NormalTable0ab86b4e-4383-4e21-9be2-406d06bfd8d2"/>
    <w:uiPriority w:val="99"/>
    <w:rsid w:val="00CA5FC1"/>
    <w:pPr>
      <w:spacing w:before="0" w:after="0"/>
      <w:jc w:val="left"/>
    </w:pPr>
    <w:tblPr>
      <w:tblCellMar>
        <w:left w:w="0" w:type="dxa"/>
        <w:right w:w="0" w:type="dxa"/>
      </w:tblCellMar>
    </w:tblPr>
    <w:tcPr>
      <w:shd w:val="clear" w:color="auto" w:fill="auto"/>
    </w:tcPr>
  </w:style>
  <w:style w:type="table" w:customStyle="1" w:styleId="NormalTablea634cec6-46da-4a07-ae84-1d1fa749a387">
    <w:name w:val="Normal Table_a634cec6-46da-4a07-ae84-1d1fa749a38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68d08f71-39e7-4474-a404-cce1e846d39f">
    <w:name w:val="Table NoRule 1_68d08f71-39e7-4474-a404-cce1e846d39f"/>
    <w:basedOn w:val="NormalTablea634cec6-46da-4a07-ae84-1d1fa749a387"/>
    <w:uiPriority w:val="99"/>
    <w:rsid w:val="00CA5FC1"/>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68d08f71-39e7-4474-a404-cce1e846d39f"/>
    <w:uiPriority w:val="99"/>
    <w:rsid w:val="00CA5FC1"/>
    <w:tblPr>
      <w:tblInd w:w="475" w:type="dxa"/>
    </w:tblPr>
    <w:tcPr>
      <w:shd w:val="clear" w:color="auto" w:fill="auto"/>
    </w:tcPr>
  </w:style>
  <w:style w:type="table" w:customStyle="1" w:styleId="NormalTable55d67623-7b24-47c9-92a7-7e1856ca741a">
    <w:name w:val="Normal Table_55d67623-7b24-47c9-92a7-7e1856ca741a"/>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be7a7c62-58bb-49ac-b43a-2d1ae32fa8a9">
    <w:name w:val="Table NoRule 1_be7a7c62-58bb-49ac-b43a-2d1ae32fa8a9"/>
    <w:basedOn w:val="NormalTable55d67623-7b24-47c9-92a7-7e1856ca741a"/>
    <w:uiPriority w:val="99"/>
    <w:rsid w:val="00CA5FC1"/>
    <w:pPr>
      <w:spacing w:before="0" w:after="0"/>
      <w:jc w:val="left"/>
    </w:pPr>
    <w:tblPr>
      <w:tblCellMar>
        <w:left w:w="0" w:type="dxa"/>
        <w:right w:w="0" w:type="dxa"/>
      </w:tblCellMar>
    </w:tblPr>
    <w:tcPr>
      <w:shd w:val="clear" w:color="auto" w:fill="auto"/>
    </w:tcPr>
  </w:style>
  <w:style w:type="table" w:customStyle="1" w:styleId="TableNoRule2fb8eb4ec-23dc-4963-ac4d-ef20902a9ca8">
    <w:name w:val="Table NoRule 2_fb8eb4ec-23dc-4963-ac4d-ef20902a9ca8"/>
    <w:basedOn w:val="TableNoRule1be7a7c62-58bb-49ac-b43a-2d1ae32fa8a9"/>
    <w:uiPriority w:val="99"/>
    <w:rsid w:val="00CA5FC1"/>
    <w:tblPr>
      <w:tblInd w:w="475" w:type="dxa"/>
    </w:tblPr>
    <w:tcPr>
      <w:shd w:val="clear" w:color="auto" w:fill="auto"/>
    </w:tcPr>
  </w:style>
  <w:style w:type="table" w:customStyle="1" w:styleId="TableNoRule3">
    <w:name w:val="Table NoRule 3"/>
    <w:basedOn w:val="TableNoRule2fb8eb4ec-23dc-4963-ac4d-ef20902a9ca8"/>
    <w:uiPriority w:val="99"/>
    <w:rsid w:val="00CA5FC1"/>
    <w:tblPr>
      <w:tblInd w:w="950" w:type="dxa"/>
    </w:tblPr>
    <w:tcPr>
      <w:shd w:val="clear" w:color="auto" w:fill="auto"/>
    </w:tcPr>
  </w:style>
  <w:style w:type="table" w:customStyle="1" w:styleId="NormalTable9f30c3cb-16ff-4825-993e-c4800c39f249">
    <w:name w:val="Normal Table_9f30c3cb-16ff-4825-993e-c4800c39f2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0493442-5b48-4175-846a-78ee169e7d16">
    <w:name w:val="Table NoRule 1_10493442-5b48-4175-846a-78ee169e7d16"/>
    <w:basedOn w:val="NormalTable9f30c3cb-16ff-4825-993e-c4800c39f249"/>
    <w:uiPriority w:val="99"/>
    <w:rsid w:val="00CA5FC1"/>
    <w:pPr>
      <w:spacing w:before="0" w:after="0"/>
      <w:jc w:val="left"/>
    </w:pPr>
    <w:tblPr>
      <w:tblCellMar>
        <w:left w:w="0" w:type="dxa"/>
        <w:right w:w="0" w:type="dxa"/>
      </w:tblCellMar>
    </w:tblPr>
    <w:tcPr>
      <w:shd w:val="clear" w:color="auto" w:fill="auto"/>
    </w:tcPr>
  </w:style>
  <w:style w:type="table" w:customStyle="1" w:styleId="TableNoRule2ebb5ac44-1cde-4410-9689-2df4b1b1fda0">
    <w:name w:val="Table NoRule 2_ebb5ac44-1cde-4410-9689-2df4b1b1fda0"/>
    <w:basedOn w:val="TableNoRule110493442-5b48-4175-846a-78ee169e7d16"/>
    <w:uiPriority w:val="99"/>
    <w:rsid w:val="00CA5FC1"/>
    <w:tblPr>
      <w:tblInd w:w="475" w:type="dxa"/>
    </w:tblPr>
    <w:tcPr>
      <w:shd w:val="clear" w:color="auto" w:fill="auto"/>
    </w:tcPr>
  </w:style>
  <w:style w:type="table" w:customStyle="1" w:styleId="TableNoRule392d1867c-d4ec-4da2-8a26-332c50c9909a">
    <w:name w:val="Table NoRule 3_92d1867c-d4ec-4da2-8a26-332c50c9909a"/>
    <w:basedOn w:val="TableNoRule2ebb5ac44-1cde-4410-9689-2df4b1b1fda0"/>
    <w:uiPriority w:val="99"/>
    <w:rsid w:val="00CA5FC1"/>
    <w:tblPr>
      <w:tblInd w:w="950" w:type="dxa"/>
    </w:tblPr>
    <w:tcPr>
      <w:shd w:val="clear" w:color="auto" w:fill="auto"/>
    </w:tcPr>
  </w:style>
  <w:style w:type="table" w:customStyle="1" w:styleId="TableNoRule4">
    <w:name w:val="Table NoRule 4"/>
    <w:basedOn w:val="TableNoRule392d1867c-d4ec-4da2-8a26-332c50c9909a"/>
    <w:uiPriority w:val="99"/>
    <w:rsid w:val="00CA5FC1"/>
    <w:tblPr>
      <w:tblInd w:w="1440" w:type="dxa"/>
    </w:tblPr>
    <w:tcPr>
      <w:shd w:val="clear" w:color="auto" w:fill="auto"/>
    </w:tcPr>
  </w:style>
  <w:style w:type="table" w:customStyle="1" w:styleId="NormalTable7e13899b-d9a5-4028-88b6-f0b13ae2e60b">
    <w:name w:val="Normal Table_7e13899b-d9a5-4028-88b6-f0b13ae2e60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52d119a-dfba-4b5a-b14e-cc02913f9181">
    <w:name w:val="Table NoRule 1_152d119a-dfba-4b5a-b14e-cc02913f9181"/>
    <w:basedOn w:val="NormalTable7e13899b-d9a5-4028-88b6-f0b13ae2e60b"/>
    <w:uiPriority w:val="99"/>
    <w:rsid w:val="00CA5FC1"/>
    <w:pPr>
      <w:spacing w:before="0" w:after="0"/>
      <w:jc w:val="left"/>
    </w:pPr>
    <w:tblPr>
      <w:tblCellMar>
        <w:left w:w="0" w:type="dxa"/>
        <w:right w:w="0" w:type="dxa"/>
      </w:tblCellMar>
    </w:tblPr>
    <w:tcPr>
      <w:shd w:val="clear" w:color="auto" w:fill="auto"/>
    </w:tcPr>
  </w:style>
  <w:style w:type="table" w:customStyle="1" w:styleId="TableNoRule28c491c50-3f6e-44a3-9a06-db347a042214">
    <w:name w:val="Table NoRule 2_8c491c50-3f6e-44a3-9a06-db347a042214"/>
    <w:basedOn w:val="TableNoRule1152d119a-dfba-4b5a-b14e-cc02913f9181"/>
    <w:uiPriority w:val="99"/>
    <w:rsid w:val="00CA5FC1"/>
    <w:tblPr>
      <w:tblInd w:w="475" w:type="dxa"/>
    </w:tblPr>
    <w:tcPr>
      <w:shd w:val="clear" w:color="auto" w:fill="auto"/>
    </w:tcPr>
  </w:style>
  <w:style w:type="table" w:customStyle="1" w:styleId="TableNoRule370973452-cefa-44f0-8ed9-c2333b6468b5">
    <w:name w:val="Table NoRule 3_70973452-cefa-44f0-8ed9-c2333b6468b5"/>
    <w:basedOn w:val="TableNoRule28c491c50-3f6e-44a3-9a06-db347a042214"/>
    <w:uiPriority w:val="99"/>
    <w:rsid w:val="00CA5FC1"/>
    <w:tblPr>
      <w:tblInd w:w="950" w:type="dxa"/>
    </w:tblPr>
    <w:tcPr>
      <w:shd w:val="clear" w:color="auto" w:fill="auto"/>
    </w:tcPr>
  </w:style>
  <w:style w:type="table" w:customStyle="1" w:styleId="TableNoRule45b766897-88aa-4843-b3a8-dd8206c38224">
    <w:name w:val="Table NoRule 4_5b766897-88aa-4843-b3a8-dd8206c38224"/>
    <w:basedOn w:val="TableNoRule370973452-cefa-44f0-8ed9-c2333b6468b5"/>
    <w:uiPriority w:val="99"/>
    <w:rsid w:val="00CA5FC1"/>
    <w:tblPr>
      <w:tblInd w:w="1440" w:type="dxa"/>
    </w:tblPr>
    <w:tcPr>
      <w:shd w:val="clear" w:color="auto" w:fill="auto"/>
    </w:tcPr>
  </w:style>
  <w:style w:type="table" w:customStyle="1" w:styleId="TableNoRule5">
    <w:name w:val="Table NoRule 5"/>
    <w:basedOn w:val="TableNoRule45b766897-88aa-4843-b3a8-dd8206c38224"/>
    <w:uiPriority w:val="99"/>
    <w:rsid w:val="00CA5FC1"/>
    <w:tblPr>
      <w:tblInd w:w="1915" w:type="dxa"/>
    </w:tblPr>
    <w:tcPr>
      <w:shd w:val="clear" w:color="auto" w:fill="auto"/>
    </w:tcPr>
  </w:style>
  <w:style w:type="table" w:customStyle="1" w:styleId="NormalTable1cb0c6f5-6d4d-4c5a-86ad-ebb2b96022d8">
    <w:name w:val="Normal Table_1cb0c6f5-6d4d-4c5a-86ad-ebb2b96022d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09566747-0c3c-4487-a6a4-9b394c7caff1">
    <w:name w:val="Table NoRule 1_09566747-0c3c-4487-a6a4-9b394c7caff1"/>
    <w:basedOn w:val="NormalTable1cb0c6f5-6d4d-4c5a-86ad-ebb2b96022d8"/>
    <w:uiPriority w:val="99"/>
    <w:rsid w:val="00CA5FC1"/>
    <w:pPr>
      <w:spacing w:before="0" w:after="0"/>
      <w:jc w:val="left"/>
    </w:pPr>
    <w:tblPr>
      <w:tblCellMar>
        <w:left w:w="0" w:type="dxa"/>
        <w:right w:w="0" w:type="dxa"/>
      </w:tblCellMar>
    </w:tblPr>
    <w:tcPr>
      <w:shd w:val="clear" w:color="auto" w:fill="auto"/>
    </w:tcPr>
  </w:style>
  <w:style w:type="table" w:customStyle="1" w:styleId="TableNoRule2ac25a5fc-4bd8-4bb1-8bcd-cd6ab500b25a">
    <w:name w:val="Table NoRule 2_ac25a5fc-4bd8-4bb1-8bcd-cd6ab500b25a"/>
    <w:basedOn w:val="TableNoRule109566747-0c3c-4487-a6a4-9b394c7caff1"/>
    <w:uiPriority w:val="99"/>
    <w:rsid w:val="00CA5FC1"/>
    <w:tblPr>
      <w:tblInd w:w="475" w:type="dxa"/>
    </w:tblPr>
    <w:tcPr>
      <w:shd w:val="clear" w:color="auto" w:fill="auto"/>
    </w:tcPr>
  </w:style>
  <w:style w:type="table" w:customStyle="1" w:styleId="TableNoRule368c36980-2de0-43a6-b3c3-4e422a587d40">
    <w:name w:val="Table NoRule 3_68c36980-2de0-43a6-b3c3-4e422a587d40"/>
    <w:basedOn w:val="TableNoRule2ac25a5fc-4bd8-4bb1-8bcd-cd6ab500b25a"/>
    <w:uiPriority w:val="99"/>
    <w:rsid w:val="00CA5FC1"/>
    <w:tblPr>
      <w:tblInd w:w="950" w:type="dxa"/>
    </w:tblPr>
    <w:tcPr>
      <w:shd w:val="clear" w:color="auto" w:fill="auto"/>
    </w:tcPr>
  </w:style>
  <w:style w:type="table" w:customStyle="1" w:styleId="TableNoRule4f1dfccd6-0875-4667-b8fe-06a3eb2a68bb">
    <w:name w:val="Table NoRule 4_f1dfccd6-0875-4667-b8fe-06a3eb2a68bb"/>
    <w:basedOn w:val="TableNoRule368c36980-2de0-43a6-b3c3-4e422a587d40"/>
    <w:uiPriority w:val="99"/>
    <w:rsid w:val="00CA5FC1"/>
    <w:tblPr>
      <w:tblInd w:w="1440" w:type="dxa"/>
    </w:tblPr>
    <w:tcPr>
      <w:shd w:val="clear" w:color="auto" w:fill="auto"/>
    </w:tcPr>
  </w:style>
  <w:style w:type="table" w:customStyle="1" w:styleId="TableNoRule510c75593-259e-4607-ad16-0826bbd28932">
    <w:name w:val="Table NoRule 5_10c75593-259e-4607-ad16-0826bbd28932"/>
    <w:basedOn w:val="TableNoRule4f1dfccd6-0875-4667-b8fe-06a3eb2a68bb"/>
    <w:uiPriority w:val="99"/>
    <w:rsid w:val="00CA5FC1"/>
    <w:tblPr>
      <w:tblInd w:w="1915" w:type="dxa"/>
    </w:tblPr>
    <w:tcPr>
      <w:shd w:val="clear" w:color="auto" w:fill="auto"/>
    </w:tcPr>
  </w:style>
  <w:style w:type="table" w:customStyle="1" w:styleId="TableNoRule6">
    <w:name w:val="Table NoRule 6"/>
    <w:basedOn w:val="TableNoRule510c75593-259e-4607-ad16-0826bbd28932"/>
    <w:uiPriority w:val="99"/>
    <w:rsid w:val="00CA5FC1"/>
    <w:tblPr>
      <w:tblInd w:w="2390" w:type="dxa"/>
    </w:tblPr>
    <w:tcPr>
      <w:shd w:val="clear" w:color="auto" w:fill="auto"/>
    </w:tcPr>
  </w:style>
  <w:style w:type="table" w:customStyle="1" w:styleId="NormalTable74c91edc-6383-4e80-95b2-7b9f0d2aae54">
    <w:name w:val="Normal Table_74c91edc-6383-4e80-95b2-7b9f0d2aae5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709ffbac-8d9c-4f88-babe-ba1f2545c690">
    <w:name w:val="Table NoRule 1_709ffbac-8d9c-4f88-babe-ba1f2545c690"/>
    <w:basedOn w:val="NormalTable74c91edc-6383-4e80-95b2-7b9f0d2aae54"/>
    <w:uiPriority w:val="99"/>
    <w:rsid w:val="00CA5FC1"/>
    <w:pPr>
      <w:spacing w:before="0" w:after="0"/>
      <w:jc w:val="left"/>
    </w:pPr>
    <w:tblPr>
      <w:tblCellMar>
        <w:left w:w="0" w:type="dxa"/>
        <w:right w:w="0" w:type="dxa"/>
      </w:tblCellMar>
    </w:tblPr>
    <w:tcPr>
      <w:shd w:val="clear" w:color="auto" w:fill="auto"/>
    </w:tcPr>
  </w:style>
  <w:style w:type="table" w:customStyle="1" w:styleId="TableNoRule2ec4eabe0-d1b7-48e7-9688-b86a20ab95e6">
    <w:name w:val="Table NoRule 2_ec4eabe0-d1b7-48e7-9688-b86a20ab95e6"/>
    <w:basedOn w:val="TableNoRule1709ffbac-8d9c-4f88-babe-ba1f2545c690"/>
    <w:uiPriority w:val="99"/>
    <w:rsid w:val="00CA5FC1"/>
    <w:tblPr>
      <w:tblInd w:w="475" w:type="dxa"/>
    </w:tblPr>
    <w:tcPr>
      <w:shd w:val="clear" w:color="auto" w:fill="auto"/>
    </w:tcPr>
  </w:style>
  <w:style w:type="table" w:customStyle="1" w:styleId="TableNoRule31df58593-a252-4feb-a9af-67d34478fbd7">
    <w:name w:val="Table NoRule 3_1df58593-a252-4feb-a9af-67d34478fbd7"/>
    <w:basedOn w:val="TableNoRule2ec4eabe0-d1b7-48e7-9688-b86a20ab95e6"/>
    <w:uiPriority w:val="99"/>
    <w:rsid w:val="00CA5FC1"/>
    <w:tblPr>
      <w:tblInd w:w="950" w:type="dxa"/>
    </w:tblPr>
    <w:tcPr>
      <w:shd w:val="clear" w:color="auto" w:fill="auto"/>
    </w:tcPr>
  </w:style>
  <w:style w:type="table" w:customStyle="1" w:styleId="TableNoRule4be994937-9cd8-4a34-af65-2370089b8e21">
    <w:name w:val="Table NoRule 4_be994937-9cd8-4a34-af65-2370089b8e21"/>
    <w:basedOn w:val="TableNoRule31df58593-a252-4feb-a9af-67d34478fbd7"/>
    <w:uiPriority w:val="99"/>
    <w:rsid w:val="00CA5FC1"/>
    <w:tblPr>
      <w:tblInd w:w="1440" w:type="dxa"/>
    </w:tblPr>
    <w:tcPr>
      <w:shd w:val="clear" w:color="auto" w:fill="auto"/>
    </w:tcPr>
  </w:style>
  <w:style w:type="table" w:customStyle="1" w:styleId="TableNoRule517c095e4-8790-4999-a22f-f1e75ce60d76">
    <w:name w:val="Table NoRule 5_17c095e4-8790-4999-a22f-f1e75ce60d76"/>
    <w:basedOn w:val="TableNoRule4be994937-9cd8-4a34-af65-2370089b8e21"/>
    <w:uiPriority w:val="99"/>
    <w:rsid w:val="00CA5FC1"/>
    <w:tblPr>
      <w:tblInd w:w="1915" w:type="dxa"/>
    </w:tblPr>
    <w:tcPr>
      <w:shd w:val="clear" w:color="auto" w:fill="auto"/>
    </w:tcPr>
  </w:style>
  <w:style w:type="table" w:customStyle="1" w:styleId="TableNoRule6adcda29d-1a7f-46ea-afc5-724bc42ff9b5">
    <w:name w:val="Table NoRule 6_adcda29d-1a7f-46ea-afc5-724bc42ff9b5"/>
    <w:basedOn w:val="TableNoRule517c095e4-8790-4999-a22f-f1e75ce60d76"/>
    <w:uiPriority w:val="99"/>
    <w:rsid w:val="00CA5FC1"/>
    <w:tblPr>
      <w:tblInd w:w="2390" w:type="dxa"/>
    </w:tblPr>
    <w:tcPr>
      <w:shd w:val="clear" w:color="auto" w:fill="auto"/>
    </w:tcPr>
  </w:style>
  <w:style w:type="table" w:customStyle="1" w:styleId="TableNoRule7">
    <w:name w:val="Table NoRule 7"/>
    <w:basedOn w:val="TableNoRule6adcda29d-1a7f-46ea-afc5-724bc42ff9b5"/>
    <w:uiPriority w:val="99"/>
    <w:rsid w:val="00CA5FC1"/>
    <w:tblPr>
      <w:tblInd w:w="2880" w:type="dxa"/>
    </w:tblPr>
    <w:tcPr>
      <w:shd w:val="clear" w:color="auto" w:fill="auto"/>
    </w:tcPr>
  </w:style>
  <w:style w:type="table" w:customStyle="1" w:styleId="NormalTable1205b361-28aa-4fb7-afc3-3ba4a6f7f409">
    <w:name w:val="Normal Table_1205b361-28aa-4fb7-afc3-3ba4a6f7f40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3e4ffca-dfca-420f-9bd4-66c1d0e74b6c">
    <w:name w:val="Table NoRule 1_33e4ffca-dfca-420f-9bd4-66c1d0e74b6c"/>
    <w:basedOn w:val="NormalTable1205b361-28aa-4fb7-afc3-3ba4a6f7f409"/>
    <w:uiPriority w:val="99"/>
    <w:rsid w:val="00CA5FC1"/>
    <w:pPr>
      <w:spacing w:before="0" w:after="0"/>
      <w:jc w:val="left"/>
    </w:pPr>
    <w:tblPr>
      <w:tblCellMar>
        <w:left w:w="0" w:type="dxa"/>
        <w:right w:w="0" w:type="dxa"/>
      </w:tblCellMar>
    </w:tblPr>
    <w:tcPr>
      <w:shd w:val="clear" w:color="auto" w:fill="auto"/>
    </w:tcPr>
  </w:style>
  <w:style w:type="table" w:customStyle="1" w:styleId="TableNoRule2b885af4a-3b62-4b24-b009-96b12ba1587c">
    <w:name w:val="Table NoRule 2_b885af4a-3b62-4b24-b009-96b12ba1587c"/>
    <w:basedOn w:val="TableNoRule133e4ffca-dfca-420f-9bd4-66c1d0e74b6c"/>
    <w:uiPriority w:val="99"/>
    <w:rsid w:val="00CA5FC1"/>
    <w:tblPr>
      <w:tblInd w:w="475" w:type="dxa"/>
    </w:tblPr>
    <w:tcPr>
      <w:shd w:val="clear" w:color="auto" w:fill="auto"/>
    </w:tcPr>
  </w:style>
  <w:style w:type="table" w:customStyle="1" w:styleId="TableNoRule33ec7afa6-ee58-4e8f-9d1a-7b312d0db88c">
    <w:name w:val="Table NoRule 3_3ec7afa6-ee58-4e8f-9d1a-7b312d0db88c"/>
    <w:basedOn w:val="TableNoRule2b885af4a-3b62-4b24-b009-96b12ba1587c"/>
    <w:uiPriority w:val="99"/>
    <w:rsid w:val="00CA5FC1"/>
    <w:tblPr>
      <w:tblInd w:w="950" w:type="dxa"/>
    </w:tblPr>
    <w:tcPr>
      <w:shd w:val="clear" w:color="auto" w:fill="auto"/>
    </w:tcPr>
  </w:style>
  <w:style w:type="table" w:customStyle="1" w:styleId="TableNoRule47f540a01-8352-4de5-b426-d3d16b34789d">
    <w:name w:val="Table NoRule 4_7f540a01-8352-4de5-b426-d3d16b34789d"/>
    <w:basedOn w:val="TableNoRule33ec7afa6-ee58-4e8f-9d1a-7b312d0db88c"/>
    <w:uiPriority w:val="99"/>
    <w:rsid w:val="00CA5FC1"/>
    <w:tblPr>
      <w:tblInd w:w="1440" w:type="dxa"/>
    </w:tblPr>
    <w:tcPr>
      <w:shd w:val="clear" w:color="auto" w:fill="auto"/>
    </w:tcPr>
  </w:style>
  <w:style w:type="table" w:customStyle="1" w:styleId="TableNoRule5c2378022-7825-43c3-9f06-146ef3322cf7">
    <w:name w:val="Table NoRule 5_c2378022-7825-43c3-9f06-146ef3322cf7"/>
    <w:basedOn w:val="TableNoRule47f540a01-8352-4de5-b426-d3d16b34789d"/>
    <w:uiPriority w:val="99"/>
    <w:rsid w:val="00CA5FC1"/>
    <w:tblPr>
      <w:tblInd w:w="1915" w:type="dxa"/>
    </w:tblPr>
    <w:tcPr>
      <w:shd w:val="clear" w:color="auto" w:fill="auto"/>
    </w:tcPr>
  </w:style>
  <w:style w:type="table" w:customStyle="1" w:styleId="TableNoRule60c0a98a9-6e5c-48e1-a59c-de095b9488e7">
    <w:name w:val="Table NoRule 6_0c0a98a9-6e5c-48e1-a59c-de095b9488e7"/>
    <w:basedOn w:val="TableNoRule5c2378022-7825-43c3-9f06-146ef3322cf7"/>
    <w:uiPriority w:val="99"/>
    <w:rsid w:val="00CA5FC1"/>
    <w:tblPr>
      <w:tblInd w:w="2390" w:type="dxa"/>
    </w:tblPr>
    <w:tcPr>
      <w:shd w:val="clear" w:color="auto" w:fill="auto"/>
    </w:tcPr>
  </w:style>
  <w:style w:type="table" w:customStyle="1" w:styleId="TableNoRule778f400e2-7d59-4ec6-9c04-89fcd3b3ae09">
    <w:name w:val="Table NoRule 7_78f400e2-7d59-4ec6-9c04-89fcd3b3ae09"/>
    <w:basedOn w:val="TableNoRule60c0a98a9-6e5c-48e1-a59c-de095b9488e7"/>
    <w:uiPriority w:val="99"/>
    <w:rsid w:val="00CA5FC1"/>
    <w:tblPr>
      <w:tblInd w:w="2880" w:type="dxa"/>
    </w:tblPr>
    <w:tcPr>
      <w:shd w:val="clear" w:color="auto" w:fill="auto"/>
    </w:tcPr>
  </w:style>
  <w:style w:type="table" w:customStyle="1" w:styleId="TableNoRule8">
    <w:name w:val="Table NoRule 8"/>
    <w:basedOn w:val="TableNoRule778f400e2-7d59-4ec6-9c04-89fcd3b3ae09"/>
    <w:uiPriority w:val="99"/>
    <w:rsid w:val="00CA5FC1"/>
    <w:tblPr>
      <w:tblInd w:w="3355" w:type="dxa"/>
    </w:tblPr>
    <w:tcPr>
      <w:shd w:val="clear" w:color="auto" w:fill="auto"/>
    </w:tcPr>
  </w:style>
  <w:style w:type="table" w:customStyle="1" w:styleId="NormalTable62087dc3-5044-464b-82a5-06f23a0ac193">
    <w:name w:val="Normal Table_62087dc3-5044-464b-82a5-06f23a0ac19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6d676e6-04b4-49bd-b459-e43c57350dde">
    <w:name w:val="Table NoRule 1_36d676e6-04b4-49bd-b459-e43c57350dde"/>
    <w:basedOn w:val="NormalTable62087dc3-5044-464b-82a5-06f23a0ac193"/>
    <w:uiPriority w:val="99"/>
    <w:rsid w:val="00CA5FC1"/>
    <w:pPr>
      <w:spacing w:before="0" w:after="0"/>
      <w:jc w:val="left"/>
    </w:pPr>
    <w:tblPr>
      <w:tblCellMar>
        <w:left w:w="0" w:type="dxa"/>
        <w:right w:w="0" w:type="dxa"/>
      </w:tblCellMar>
    </w:tblPr>
    <w:tcPr>
      <w:shd w:val="clear" w:color="auto" w:fill="auto"/>
    </w:tcPr>
  </w:style>
  <w:style w:type="table" w:customStyle="1" w:styleId="TableNoRule2800919d8-e4c9-4e0a-8d66-77df862d4cd6">
    <w:name w:val="Table NoRule 2_800919d8-e4c9-4e0a-8d66-77df862d4cd6"/>
    <w:basedOn w:val="TableNoRule136d676e6-04b4-49bd-b459-e43c57350dde"/>
    <w:uiPriority w:val="99"/>
    <w:rsid w:val="00CA5FC1"/>
    <w:tblPr>
      <w:tblInd w:w="475" w:type="dxa"/>
    </w:tblPr>
    <w:tcPr>
      <w:shd w:val="clear" w:color="auto" w:fill="auto"/>
    </w:tcPr>
  </w:style>
  <w:style w:type="table" w:customStyle="1" w:styleId="TableNoRule3ae51ee08-f48b-43a8-aea5-478cbcc8c727">
    <w:name w:val="Table NoRule 3_ae51ee08-f48b-43a8-aea5-478cbcc8c727"/>
    <w:basedOn w:val="TableNoRule2800919d8-e4c9-4e0a-8d66-77df862d4cd6"/>
    <w:uiPriority w:val="99"/>
    <w:rsid w:val="00CA5FC1"/>
    <w:tblPr>
      <w:tblInd w:w="950" w:type="dxa"/>
    </w:tblPr>
    <w:tcPr>
      <w:shd w:val="clear" w:color="auto" w:fill="auto"/>
    </w:tcPr>
  </w:style>
  <w:style w:type="table" w:customStyle="1" w:styleId="TableNoRule4580e3294-a6d3-407c-a2a5-aec31bfeb4da">
    <w:name w:val="Table NoRule 4_580e3294-a6d3-407c-a2a5-aec31bfeb4da"/>
    <w:basedOn w:val="TableNoRule3ae51ee08-f48b-43a8-aea5-478cbcc8c727"/>
    <w:uiPriority w:val="99"/>
    <w:rsid w:val="00CA5FC1"/>
    <w:tblPr>
      <w:tblInd w:w="1440" w:type="dxa"/>
    </w:tblPr>
    <w:tcPr>
      <w:shd w:val="clear" w:color="auto" w:fill="auto"/>
    </w:tcPr>
  </w:style>
  <w:style w:type="table" w:customStyle="1" w:styleId="TableNoRule5a9e52bc6-95cd-4cf5-8e58-0306f053036b">
    <w:name w:val="Table NoRule 5_a9e52bc6-95cd-4cf5-8e58-0306f053036b"/>
    <w:basedOn w:val="TableNoRule4580e3294-a6d3-407c-a2a5-aec31bfeb4da"/>
    <w:uiPriority w:val="99"/>
    <w:rsid w:val="00CA5FC1"/>
    <w:tblPr>
      <w:tblInd w:w="1915" w:type="dxa"/>
    </w:tblPr>
    <w:tcPr>
      <w:shd w:val="clear" w:color="auto" w:fill="auto"/>
    </w:tcPr>
  </w:style>
  <w:style w:type="table" w:customStyle="1" w:styleId="TableNoRule6f107100e-0ccd-4cd9-9cda-5c0d97649cc7">
    <w:name w:val="Table NoRule 6_f107100e-0ccd-4cd9-9cda-5c0d97649cc7"/>
    <w:basedOn w:val="TableNoRule5a9e52bc6-95cd-4cf5-8e58-0306f053036b"/>
    <w:uiPriority w:val="99"/>
    <w:rsid w:val="00CA5FC1"/>
    <w:tblPr>
      <w:tblInd w:w="2390" w:type="dxa"/>
    </w:tblPr>
    <w:tcPr>
      <w:shd w:val="clear" w:color="auto" w:fill="auto"/>
    </w:tcPr>
  </w:style>
  <w:style w:type="table" w:customStyle="1" w:styleId="TableNoRule7297dc09c-5829-46b3-9fc8-222af2d71ccb">
    <w:name w:val="Table NoRule 7_297dc09c-5829-46b3-9fc8-222af2d71ccb"/>
    <w:basedOn w:val="TableNoRule6f107100e-0ccd-4cd9-9cda-5c0d97649cc7"/>
    <w:uiPriority w:val="99"/>
    <w:rsid w:val="00CA5FC1"/>
    <w:tblPr>
      <w:tblInd w:w="2880" w:type="dxa"/>
    </w:tblPr>
    <w:tcPr>
      <w:shd w:val="clear" w:color="auto" w:fill="auto"/>
    </w:tcPr>
  </w:style>
  <w:style w:type="table" w:customStyle="1" w:styleId="TableNoRule8dca8f414-6e8a-4392-b88c-a35346d99282">
    <w:name w:val="Table NoRule 8_dca8f414-6e8a-4392-b88c-a35346d99282"/>
    <w:basedOn w:val="TableNoRule7297dc09c-5829-46b3-9fc8-222af2d71ccb"/>
    <w:uiPriority w:val="99"/>
    <w:rsid w:val="00CA5FC1"/>
    <w:tblPr>
      <w:tblInd w:w="3355" w:type="dxa"/>
    </w:tblPr>
    <w:tcPr>
      <w:shd w:val="clear" w:color="auto" w:fill="auto"/>
    </w:tcPr>
  </w:style>
  <w:style w:type="table" w:customStyle="1" w:styleId="TableNoRule9">
    <w:name w:val="Table NoRule 9"/>
    <w:basedOn w:val="TableNoRule8dca8f414-6e8a-4392-b88c-a35346d99282"/>
    <w:uiPriority w:val="99"/>
    <w:rsid w:val="00CA5FC1"/>
    <w:tblPr>
      <w:tblInd w:w="3830" w:type="dxa"/>
    </w:tblPr>
    <w:tcPr>
      <w:shd w:val="clear" w:color="auto" w:fill="auto"/>
    </w:tcPr>
  </w:style>
  <w:style w:type="paragraph" w:customStyle="1" w:styleId="PageBreakB4Table">
    <w:name w:val="PageBreakB4Table"/>
    <w:basedOn w:val="Normal"/>
    <w:qFormat/>
    <w:rsid w:val="00CA5FC1"/>
    <w:rPr>
      <w:rFonts w:ascii="Cambria Math" w:hAnsi="Cambria Math"/>
      <w:sz w:val="6"/>
      <w:szCs w:val="24"/>
    </w:rPr>
  </w:style>
  <w:style w:type="paragraph" w:customStyle="1" w:styleId="ImageAboveCaptionLeft">
    <w:name w:val="Image Above Caption Left"/>
    <w:next w:val="Block1"/>
    <w:qFormat/>
    <w:rsid w:val="00CA5FC1"/>
    <w:pPr>
      <w:keepNext/>
      <w:spacing w:before="40" w:after="120"/>
    </w:pPr>
    <w:rPr>
      <w:rFonts w:ascii="Calibri" w:hAnsi="Calibri"/>
      <w:noProof/>
      <w:sz w:val="24"/>
      <w:szCs w:val="24"/>
    </w:rPr>
  </w:style>
  <w:style w:type="paragraph" w:customStyle="1" w:styleId="ImageAboveCaptionCenter">
    <w:name w:val="Image Above Caption Center"/>
    <w:basedOn w:val="ImageAboveCaptionLeft"/>
    <w:next w:val="Block1"/>
    <w:qFormat/>
    <w:rsid w:val="00CA5FC1"/>
    <w:pPr>
      <w:jc w:val="center"/>
    </w:pPr>
  </w:style>
  <w:style w:type="paragraph" w:customStyle="1" w:styleId="ImageCaptionAboveCenter">
    <w:name w:val="Image Caption Above Center"/>
    <w:basedOn w:val="ImageCaptionAboveLeft"/>
    <w:next w:val="Block1"/>
    <w:qFormat/>
    <w:rsid w:val="00CA5FC1"/>
    <w:pPr>
      <w:jc w:val="center"/>
    </w:pPr>
  </w:style>
  <w:style w:type="paragraph" w:customStyle="1" w:styleId="ImageCaptionAboveRight">
    <w:name w:val="Image Caption Above Right"/>
    <w:basedOn w:val="ImageCaptionAboveLeft"/>
    <w:next w:val="Block1"/>
    <w:qFormat/>
    <w:rsid w:val="00CA5FC1"/>
    <w:pPr>
      <w:jc w:val="right"/>
    </w:pPr>
  </w:style>
  <w:style w:type="paragraph" w:customStyle="1" w:styleId="ImageAboveCaptionRight">
    <w:name w:val="Image Above Caption Right"/>
    <w:basedOn w:val="ImageAboveCaptionLeft"/>
    <w:qFormat/>
    <w:rsid w:val="00CA5FC1"/>
    <w:pPr>
      <w:jc w:val="right"/>
    </w:pPr>
  </w:style>
  <w:style w:type="table" w:customStyle="1" w:styleId="NormalTable4b85c059-910b-4a65-99e1-3d6f26113c73">
    <w:name w:val="Normal Table_4b85c059-910b-4a65-99e1-3d6f26113c7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b494ac1-5590-48c8-b13b-08456d32ed58">
    <w:name w:val="Table 1_cb494ac1-5590-48c8-b13b-08456d32ed58"/>
    <w:basedOn w:val="NormalTable4b85c059-910b-4a65-99e1-3d6f26113c73"/>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CommentSubject">
    <w:name w:val="annotation subject"/>
    <w:basedOn w:val="CommentText"/>
    <w:next w:val="CommentText"/>
    <w:link w:val="CommentSubjectChar1"/>
    <w:uiPriority w:val="99"/>
    <w:semiHidden/>
    <w:unhideWhenUsed/>
    <w:rsid w:val="009D4C28"/>
    <w:rPr>
      <w:b/>
      <w:bCs/>
    </w:rPr>
  </w:style>
  <w:style w:type="character" w:customStyle="1" w:styleId="CommentSubjectChar1">
    <w:name w:val="Comment Subject Char1"/>
    <w:basedOn w:val="CommentTextChar"/>
    <w:link w:val="CommentSubject"/>
    <w:uiPriority w:val="99"/>
    <w:semiHidden/>
    <w:rsid w:val="009D4C28"/>
    <w:rPr>
      <w:b/>
      <w:bCs/>
      <w:sz w:val="20"/>
      <w:szCs w:val="20"/>
    </w:rPr>
  </w:style>
  <w:style w:type="paragraph" w:styleId="Revision">
    <w:name w:val="Revision"/>
    <w:hidden/>
    <w:uiPriority w:val="99"/>
    <w:semiHidden/>
    <w:rsid w:val="00BB3680"/>
  </w:style>
  <w:style w:type="paragraph" w:styleId="PlainText">
    <w:name w:val="Plain Text"/>
    <w:basedOn w:val="Normal"/>
    <w:link w:val="PlainTextChar"/>
    <w:uiPriority w:val="99"/>
    <w:unhideWhenUsed/>
    <w:rsid w:val="006135DF"/>
    <w:pPr>
      <w:jc w:val="both"/>
    </w:pPr>
    <w:rPr>
      <w:rFonts w:ascii="Courier New" w:hAnsi="Courier New" w:cs="Courier New"/>
      <w:spacing w:val="-5"/>
      <w:sz w:val="20"/>
      <w:szCs w:val="20"/>
    </w:rPr>
  </w:style>
  <w:style w:type="character" w:customStyle="1" w:styleId="PlainTextChar">
    <w:name w:val="Plain Text Char"/>
    <w:basedOn w:val="DefaultParagraphFont"/>
    <w:link w:val="PlainText"/>
    <w:uiPriority w:val="99"/>
    <w:rsid w:val="006135DF"/>
    <w:rPr>
      <w:rFonts w:ascii="Courier New" w:hAnsi="Courier New" w:cs="Courier New"/>
      <w:spacing w:val="-5"/>
      <w:sz w:val="20"/>
      <w:szCs w:val="20"/>
    </w:rPr>
  </w:style>
  <w:style w:type="paragraph" w:styleId="NoSpacing">
    <w:name w:val="No Spacing"/>
    <w:uiPriority w:val="1"/>
    <w:qFormat/>
    <w:rsid w:val="00986323"/>
  </w:style>
  <w:style w:type="paragraph" w:styleId="BalloonText">
    <w:name w:val="Balloon Text"/>
    <w:basedOn w:val="Normal"/>
    <w:link w:val="BalloonTextChar"/>
    <w:uiPriority w:val="99"/>
    <w:semiHidden/>
    <w:unhideWhenUsed/>
    <w:rsid w:val="00EB1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DCB"/>
    <w:rPr>
      <w:rFonts w:ascii="Segoe UI" w:hAnsi="Segoe UI" w:cs="Segoe UI"/>
      <w:sz w:val="18"/>
      <w:szCs w:val="18"/>
    </w:rPr>
  </w:style>
  <w:style w:type="character" w:styleId="Strong">
    <w:name w:val="Strong"/>
    <w:basedOn w:val="DefaultParagraphFont"/>
    <w:uiPriority w:val="22"/>
    <w:qFormat/>
    <w:rsid w:val="009A5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395">
      <w:bodyDiv w:val="1"/>
      <w:marLeft w:val="0"/>
      <w:marRight w:val="0"/>
      <w:marTop w:val="0"/>
      <w:marBottom w:val="0"/>
      <w:divBdr>
        <w:top w:val="none" w:sz="0" w:space="0" w:color="auto"/>
        <w:left w:val="none" w:sz="0" w:space="0" w:color="auto"/>
        <w:bottom w:val="none" w:sz="0" w:space="0" w:color="auto"/>
        <w:right w:val="none" w:sz="0" w:space="0" w:color="auto"/>
      </w:divBdr>
    </w:div>
    <w:div w:id="470563533">
      <w:bodyDiv w:val="1"/>
      <w:marLeft w:val="0"/>
      <w:marRight w:val="0"/>
      <w:marTop w:val="0"/>
      <w:marBottom w:val="0"/>
      <w:divBdr>
        <w:top w:val="none" w:sz="0" w:space="0" w:color="auto"/>
        <w:left w:val="none" w:sz="0" w:space="0" w:color="auto"/>
        <w:bottom w:val="none" w:sz="0" w:space="0" w:color="auto"/>
        <w:right w:val="none" w:sz="0" w:space="0" w:color="auto"/>
      </w:divBdr>
    </w:div>
    <w:div w:id="558369680">
      <w:bodyDiv w:val="1"/>
      <w:marLeft w:val="0"/>
      <w:marRight w:val="0"/>
      <w:marTop w:val="0"/>
      <w:marBottom w:val="0"/>
      <w:divBdr>
        <w:top w:val="none" w:sz="0" w:space="0" w:color="auto"/>
        <w:left w:val="none" w:sz="0" w:space="0" w:color="auto"/>
        <w:bottom w:val="none" w:sz="0" w:space="0" w:color="auto"/>
        <w:right w:val="none" w:sz="0" w:space="0" w:color="auto"/>
      </w:divBdr>
    </w:div>
    <w:div w:id="572590462">
      <w:bodyDiv w:val="1"/>
      <w:marLeft w:val="0"/>
      <w:marRight w:val="0"/>
      <w:marTop w:val="0"/>
      <w:marBottom w:val="0"/>
      <w:divBdr>
        <w:top w:val="none" w:sz="0" w:space="0" w:color="auto"/>
        <w:left w:val="none" w:sz="0" w:space="0" w:color="auto"/>
        <w:bottom w:val="none" w:sz="0" w:space="0" w:color="auto"/>
        <w:right w:val="none" w:sz="0" w:space="0" w:color="auto"/>
      </w:divBdr>
    </w:div>
    <w:div w:id="675308802">
      <w:bodyDiv w:val="1"/>
      <w:marLeft w:val="0"/>
      <w:marRight w:val="0"/>
      <w:marTop w:val="0"/>
      <w:marBottom w:val="0"/>
      <w:divBdr>
        <w:top w:val="none" w:sz="0" w:space="0" w:color="auto"/>
        <w:left w:val="none" w:sz="0" w:space="0" w:color="auto"/>
        <w:bottom w:val="none" w:sz="0" w:space="0" w:color="auto"/>
        <w:right w:val="none" w:sz="0" w:space="0" w:color="auto"/>
      </w:divBdr>
    </w:div>
    <w:div w:id="720977582">
      <w:bodyDiv w:val="1"/>
      <w:marLeft w:val="0"/>
      <w:marRight w:val="0"/>
      <w:marTop w:val="0"/>
      <w:marBottom w:val="0"/>
      <w:divBdr>
        <w:top w:val="none" w:sz="0" w:space="0" w:color="auto"/>
        <w:left w:val="none" w:sz="0" w:space="0" w:color="auto"/>
        <w:bottom w:val="none" w:sz="0" w:space="0" w:color="auto"/>
        <w:right w:val="none" w:sz="0" w:space="0" w:color="auto"/>
      </w:divBdr>
    </w:div>
    <w:div w:id="898631831">
      <w:bodyDiv w:val="1"/>
      <w:marLeft w:val="0"/>
      <w:marRight w:val="0"/>
      <w:marTop w:val="0"/>
      <w:marBottom w:val="0"/>
      <w:divBdr>
        <w:top w:val="none" w:sz="0" w:space="0" w:color="auto"/>
        <w:left w:val="none" w:sz="0" w:space="0" w:color="auto"/>
        <w:bottom w:val="none" w:sz="0" w:space="0" w:color="auto"/>
        <w:right w:val="none" w:sz="0" w:space="0" w:color="auto"/>
      </w:divBdr>
    </w:div>
    <w:div w:id="1533224212">
      <w:bodyDiv w:val="1"/>
      <w:marLeft w:val="0"/>
      <w:marRight w:val="0"/>
      <w:marTop w:val="0"/>
      <w:marBottom w:val="0"/>
      <w:divBdr>
        <w:top w:val="none" w:sz="0" w:space="0" w:color="auto"/>
        <w:left w:val="none" w:sz="0" w:space="0" w:color="auto"/>
        <w:bottom w:val="none" w:sz="0" w:space="0" w:color="auto"/>
        <w:right w:val="none" w:sz="0" w:space="0" w:color="auto"/>
      </w:divBdr>
    </w:div>
    <w:div w:id="1701472038">
      <w:bodyDiv w:val="1"/>
      <w:marLeft w:val="0"/>
      <w:marRight w:val="0"/>
      <w:marTop w:val="0"/>
      <w:marBottom w:val="0"/>
      <w:divBdr>
        <w:top w:val="none" w:sz="0" w:space="0" w:color="auto"/>
        <w:left w:val="none" w:sz="0" w:space="0" w:color="auto"/>
        <w:bottom w:val="none" w:sz="0" w:space="0" w:color="auto"/>
        <w:right w:val="none" w:sz="0" w:space="0" w:color="auto"/>
      </w:divBdr>
    </w:div>
    <w:div w:id="1957054497">
      <w:bodyDiv w:val="1"/>
      <w:marLeft w:val="0"/>
      <w:marRight w:val="0"/>
      <w:marTop w:val="0"/>
      <w:marBottom w:val="0"/>
      <w:divBdr>
        <w:top w:val="none" w:sz="0" w:space="0" w:color="auto"/>
        <w:left w:val="none" w:sz="0" w:space="0" w:color="auto"/>
        <w:bottom w:val="none" w:sz="0" w:space="0" w:color="auto"/>
        <w:right w:val="none" w:sz="0" w:space="0" w:color="auto"/>
      </w:divBdr>
    </w:div>
    <w:div w:id="203164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B294-0011-46DE-BE52-93D243B2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 Narayana</dc:creator>
  <cp:keywords/>
  <dc:description/>
  <cp:lastModifiedBy>Microsoft Office User</cp:lastModifiedBy>
  <cp:revision>2</cp:revision>
  <cp:lastPrinted>2023-02-14T15:46:00Z</cp:lastPrinted>
  <dcterms:created xsi:type="dcterms:W3CDTF">2023-10-28T17:14:00Z</dcterms:created>
  <dcterms:modified xsi:type="dcterms:W3CDTF">2023-10-28T17:14:00Z</dcterms:modified>
</cp:coreProperties>
</file>